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left="1674" w:leftChars="200" w:right="267" w:rightChars="127" w:hanging="1254" w:hangingChars="418"/>
        <w:jc w:val="left"/>
        <w:rPr>
          <w:rFonts w:ascii="宋体" w:hAnsi="宋体" w:cs="宋体"/>
          <w:sz w:val="30"/>
          <w:szCs w:val="30"/>
        </w:rPr>
      </w:pPr>
      <w:r>
        <w:rPr>
          <w:rFonts w:hint="eastAsia" w:ascii="宋体" w:hAnsi="宋体"/>
          <w:sz w:val="30"/>
          <w:szCs w:val="30"/>
        </w:rPr>
        <w:t>项目名称:</w:t>
      </w:r>
      <w:r>
        <w:rPr>
          <w:rFonts w:hint="eastAsia" w:ascii="宋体" w:hAnsi="宋体" w:cs="宋体"/>
          <w:sz w:val="30"/>
          <w:szCs w:val="30"/>
          <w:lang w:val="en-US" w:eastAsia="zh-CN"/>
        </w:rPr>
        <w:t>商水县魏集镇人民政府商水县魏集镇政府办公用房改造项目</w:t>
      </w:r>
    </w:p>
    <w:p w14:paraId="1976EA32">
      <w:pPr>
        <w:tabs>
          <w:tab w:val="left" w:pos="315"/>
          <w:tab w:val="left" w:pos="8820"/>
        </w:tabs>
        <w:spacing w:line="600" w:lineRule="exact"/>
        <w:ind w:left="1674" w:leftChars="200" w:right="267" w:rightChars="127" w:hanging="1254" w:hangingChars="418"/>
        <w:jc w:val="left"/>
        <w:rPr>
          <w:rFonts w:hint="default" w:ascii="宋体" w:hAnsi="宋体"/>
          <w:color w:val="auto"/>
          <w:sz w:val="30"/>
          <w:szCs w:val="30"/>
          <w:highlight w:val="none"/>
          <w:lang w:val="en-US"/>
        </w:rPr>
      </w:pPr>
      <w:r>
        <w:rPr>
          <w:rFonts w:hint="eastAsia" w:ascii="宋体" w:hAnsi="宋体"/>
          <w:color w:val="auto"/>
          <w:sz w:val="30"/>
          <w:szCs w:val="30"/>
          <w:highlight w:val="none"/>
        </w:rPr>
        <w:t>项目编号:</w:t>
      </w:r>
      <w:r>
        <w:rPr>
          <w:rFonts w:hint="eastAsia" w:ascii="宋体" w:hAnsi="宋体"/>
          <w:color w:val="auto"/>
          <w:sz w:val="30"/>
          <w:szCs w:val="30"/>
          <w:highlight w:val="none"/>
          <w:lang w:val="en-US" w:eastAsia="zh-CN"/>
        </w:rPr>
        <w:t>商水财磋商采购-2025-87</w:t>
      </w:r>
    </w:p>
    <w:p w14:paraId="701E82EF">
      <w:pPr>
        <w:pStyle w:val="10"/>
        <w:jc w:val="center"/>
        <w:rPr>
          <w:rFonts w:hint="eastAsia" w:ascii="宋体" w:hAnsi="宋体" w:cs="宋体"/>
          <w:sz w:val="32"/>
          <w:szCs w:val="32"/>
        </w:rPr>
      </w:pPr>
    </w:p>
    <w:p w14:paraId="1CE28643">
      <w:pPr>
        <w:pStyle w:val="10"/>
        <w:jc w:val="center"/>
        <w:rPr>
          <w:rFonts w:hint="default" w:ascii="宋体" w:hAnsi="宋体" w:eastAsia="宋体"/>
          <w:sz w:val="32"/>
          <w:szCs w:val="32"/>
          <w:lang w:val="en-US" w:eastAsia="zh-CN"/>
        </w:rPr>
      </w:pPr>
      <w:r>
        <w:rPr>
          <w:rFonts w:hint="eastAsia" w:ascii="宋体" w:hAnsi="宋体" w:cs="宋体"/>
          <w:sz w:val="32"/>
          <w:szCs w:val="32"/>
          <w:lang w:eastAsia="zh-CN"/>
        </w:rPr>
        <w:t>2025年</w:t>
      </w:r>
      <w:r>
        <w:rPr>
          <w:rFonts w:hint="eastAsia" w:ascii="宋体" w:hAnsi="宋体" w:cs="宋体"/>
          <w:sz w:val="32"/>
          <w:szCs w:val="32"/>
          <w:lang w:val="en-US" w:eastAsia="zh-CN"/>
        </w:rPr>
        <w:t>12</w:t>
      </w:r>
      <w:r>
        <w:rPr>
          <w:rFonts w:hint="eastAsia" w:ascii="宋体" w:hAnsi="宋体" w:cs="宋体"/>
          <w:sz w:val="32"/>
          <w:szCs w:val="32"/>
          <w:lang w:eastAsia="zh-CN"/>
        </w:rPr>
        <w:t>月</w:t>
      </w:r>
      <w:r>
        <w:rPr>
          <w:rFonts w:hint="eastAsia" w:ascii="宋体" w:hAnsi="宋体" w:cs="宋体"/>
          <w:sz w:val="32"/>
          <w:szCs w:val="32"/>
          <w:lang w:val="en-US" w:eastAsia="zh-CN"/>
        </w:rPr>
        <w:t>18日</w:t>
      </w:r>
    </w:p>
    <w:p w14:paraId="557E03F6">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629"/>
      <w:bookmarkStart w:id="1" w:name="_Toc28359089"/>
      <w:bookmarkStart w:id="2" w:name="_Toc28359012"/>
      <w:bookmarkStart w:id="3" w:name="_Toc35393798"/>
      <w:bookmarkStart w:id="4" w:name="OLE_LINK2"/>
      <w:bookmarkStart w:id="5" w:name="OLE_LINK1"/>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i w:val="0"/>
          <w:iCs w:val="0"/>
          <w:sz w:val="24"/>
          <w:szCs w:val="24"/>
          <w:lang w:val="en-US" w:eastAsia="zh-CN"/>
        </w:rPr>
        <w:t>商水县魏集镇人民政府商水县魏集镇政府办公用房改造项目</w:t>
      </w:r>
      <w:r>
        <w:rPr>
          <w:rFonts w:hint="eastAsia" w:ascii="宋体" w:hAnsi="宋体" w:eastAsia="宋体" w:cs="宋体"/>
          <w:i w:val="0"/>
          <w:iCs w:val="0"/>
          <w:sz w:val="24"/>
          <w:szCs w:val="24"/>
          <w:lang w:val="en-US" w:eastAsia="zh-CN"/>
        </w:rPr>
        <w:t xml:space="preserve">的潜在投标人应在周口市公共资源交易中心网（http://jyzx.zhoukou.gov.cn）获取招标文件，并于    </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highlight w:val="none"/>
          <w:lang w:val="en-US" w:eastAsia="zh-CN"/>
        </w:rPr>
        <w:t>商水财磋商采购-2025-87</w:t>
      </w:r>
      <w:r>
        <w:rPr>
          <w:rFonts w:hint="eastAsia" w:asciiTheme="minorEastAsia" w:hAnsiTheme="minorEastAsia" w:eastAsiaTheme="minorEastAsia" w:cstheme="minorEastAsia"/>
          <w:sz w:val="24"/>
          <w:highlight w:val="none"/>
          <w:lang w:val="en-US" w:eastAsia="zh-CN"/>
        </w:rPr>
        <w:t xml:space="preserve"> </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商水县魏集镇人民政府商水县魏集镇政府办公用房改造项目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1115577.61元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1115577.61元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5355"/>
        <w:gridCol w:w="2722"/>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42" w:type="pct"/>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2955" w:type="pct"/>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1502" w:type="pct"/>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rPr>
              <w:t>元</w:t>
            </w:r>
            <w:r>
              <w:rPr>
                <w:rFonts w:hint="eastAsia" w:cs="宋体" w:asciiTheme="minorEastAsia" w:hAnsiTheme="minorEastAsia" w:eastAsiaTheme="minorEastAsia"/>
                <w:kern w:val="2"/>
                <w:szCs w:val="24"/>
                <w:lang w:eastAsia="zh-CN"/>
              </w:rPr>
              <w:t>）</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542" w:type="pct"/>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2955" w:type="pct"/>
            <w:vAlign w:val="center"/>
          </w:tcPr>
          <w:p w14:paraId="581B7540">
            <w:pPr>
              <w:adjustRightInd w:val="0"/>
              <w:snapToGrid w:val="0"/>
              <w:jc w:val="center"/>
              <w:rPr>
                <w:sz w:val="24"/>
              </w:rPr>
            </w:pPr>
            <w:r>
              <w:rPr>
                <w:rFonts w:hint="eastAsia" w:asciiTheme="minorEastAsia" w:hAnsiTheme="minorEastAsia" w:eastAsiaTheme="minorEastAsia" w:cstheme="minorEastAsia"/>
                <w:sz w:val="24"/>
                <w:highlight w:val="none"/>
                <w:lang w:val="en-US" w:eastAsia="zh-CN"/>
              </w:rPr>
              <w:t>商水县魏集镇人民政府商水县魏集镇政府办公用房改造项目</w:t>
            </w:r>
          </w:p>
        </w:tc>
        <w:tc>
          <w:tcPr>
            <w:tcW w:w="1502" w:type="pct"/>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1115577.61</w:t>
            </w:r>
          </w:p>
        </w:tc>
      </w:tr>
    </w:tbl>
    <w:p w14:paraId="4AD9497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eastAsiaTheme="minorEastAsia"/>
          <w:color w:val="auto"/>
          <w:sz w:val="24"/>
          <w:lang w:val="en-US" w:eastAsia="zh-CN"/>
        </w:rPr>
        <w:t>装修工程</w:t>
      </w:r>
      <w:r>
        <w:rPr>
          <w:rFonts w:hint="eastAsia" w:asciiTheme="minorEastAsia" w:hAnsiTheme="minorEastAsia" w:eastAsiaTheme="minorEastAsia" w:cstheme="minorEastAsia"/>
          <w:color w:val="auto"/>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60日历天</w:t>
      </w:r>
    </w:p>
    <w:p w14:paraId="01DE81E4">
      <w:pPr>
        <w:spacing w:line="360" w:lineRule="auto"/>
        <w:ind w:firstLine="480" w:firstLineChars="200"/>
        <w:jc w:val="left"/>
        <w:rPr>
          <w:rFonts w:ascii="宋体" w:hAnsi="宋体" w:cs="宋体"/>
          <w:sz w:val="24"/>
        </w:rPr>
      </w:pPr>
      <w:bookmarkStart w:id="6" w:name="_Toc28359013"/>
      <w:bookmarkStart w:id="7" w:name="_Toc35393630"/>
      <w:bookmarkStart w:id="8" w:name="_Toc35393799"/>
      <w:bookmarkStart w:id="9" w:name="_Toc28359090"/>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u w:val="single"/>
          <w:lang w:val="en-US" w:eastAsia="zh-CN"/>
        </w:rPr>
        <w:t>1115577.61</w:t>
      </w:r>
      <w:r>
        <w:rPr>
          <w:rFonts w:hint="eastAsia" w:ascii="宋体" w:hAnsi="宋体" w:eastAsia="宋体" w:cs="宋体"/>
          <w:i w:val="0"/>
          <w:iCs w:val="0"/>
          <w:color w:val="auto"/>
          <w:sz w:val="24"/>
          <w:szCs w:val="24"/>
          <w:u w:val="single"/>
          <w:lang w:val="en-US" w:eastAsia="zh-CN"/>
        </w:rPr>
        <w:t xml:space="preserve">元 </w:t>
      </w:r>
      <w:r>
        <w:rPr>
          <w:rFonts w:hint="eastAsia" w:ascii="宋体" w:hAnsi="宋体" w:eastAsia="宋体" w:cs="宋体"/>
          <w:i w:val="0"/>
          <w:iCs w:val="0"/>
          <w:color w:val="auto"/>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631"/>
      <w:bookmarkStart w:id="13" w:name="_Toc35393800"/>
      <w:r>
        <w:rPr>
          <w:rFonts w:hint="eastAsia" w:ascii="宋体" w:hAnsi="宋体" w:cs="宋体"/>
          <w:kern w:val="2"/>
          <w:sz w:val="24"/>
          <w:lang w:val="en-US" w:eastAsia="zh-CN"/>
        </w:rPr>
        <w:t>供应商须具备建筑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35393632"/>
      <w:bookmarkStart w:id="15" w:name="_Toc28359015"/>
      <w:bookmarkStart w:id="16" w:name="_Toc28359092"/>
      <w:bookmarkStart w:id="17" w:name="_Toc35393801"/>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35393802"/>
      <w:bookmarkStart w:id="19" w:name="_Toc28359016"/>
      <w:bookmarkStart w:id="20" w:name="_Toc28359093"/>
      <w:bookmarkStart w:id="21" w:name="_Toc35393633"/>
      <w:r>
        <w:rPr>
          <w:rFonts w:hint="eastAsia" w:asciiTheme="minorEastAsia" w:hAnsiTheme="minorEastAsia" w:eastAsiaTheme="minorEastAsia" w:cstheme="minorEastAsia"/>
          <w:sz w:val="24"/>
        </w:rPr>
        <w:t>五、开启</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28359017"/>
      <w:bookmarkStart w:id="23" w:name="_Toc35393634"/>
      <w:bookmarkStart w:id="24" w:name="_Toc28359094"/>
      <w:bookmarkStart w:id="25" w:name="_Toc35393803"/>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28359018"/>
      <w:bookmarkStart w:id="29" w:name="_Toc28359095"/>
      <w:bookmarkStart w:id="30" w:name="_Toc35393636"/>
      <w:bookmarkStart w:id="31" w:name="_Toc3539380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商水县魏集镇人民政府</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商水县</w:t>
      </w:r>
      <w:r>
        <w:rPr>
          <w:rFonts w:hint="eastAsia" w:ascii="宋体" w:hAnsi="宋体" w:cs="宋体"/>
          <w:sz w:val="24"/>
        </w:rPr>
        <w:t>　　　　　　　　　　</w:t>
      </w:r>
    </w:p>
    <w:p w14:paraId="0B53C08B">
      <w:pPr>
        <w:spacing w:line="360" w:lineRule="auto"/>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rPr>
        <w:t>项目联系人：</w:t>
      </w:r>
      <w:r>
        <w:rPr>
          <w:rFonts w:hint="eastAsia" w:ascii="宋体" w:hAnsi="宋体" w:cs="宋体"/>
          <w:sz w:val="24"/>
          <w:highlight w:val="none"/>
          <w:lang w:val="en-US" w:eastAsia="zh-CN"/>
        </w:rPr>
        <w:t xml:space="preserve">范新伟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p>
    <w:p w14:paraId="0B9BBB89">
      <w:pPr>
        <w:spacing w:line="360" w:lineRule="auto"/>
        <w:ind w:firstLine="480" w:firstLineChars="200"/>
        <w:jc w:val="left"/>
        <w:rPr>
          <w:rFonts w:ascii="宋体" w:hAnsi="宋体" w:cs="宋体"/>
          <w:sz w:val="24"/>
        </w:rPr>
      </w:pPr>
      <w:r>
        <w:rPr>
          <w:rFonts w:hint="eastAsia" w:ascii="宋体" w:hAnsi="宋体" w:cs="宋体"/>
          <w:sz w:val="24"/>
          <w:highlight w:val="none"/>
        </w:rPr>
        <w:t>联系方式：</w:t>
      </w:r>
      <w:r>
        <w:rPr>
          <w:rFonts w:hint="eastAsia" w:ascii="宋体" w:hAnsi="宋体" w:cs="宋体"/>
          <w:sz w:val="24"/>
          <w:highlight w:val="none"/>
          <w:lang w:val="en-US" w:eastAsia="zh-CN"/>
        </w:rPr>
        <w:t xml:space="preserve">15939479621 </w:t>
      </w:r>
      <w:r>
        <w:rPr>
          <w:rFonts w:hint="eastAsia" w:ascii="宋体" w:hAnsi="宋体" w:cs="宋体"/>
          <w:sz w:val="24"/>
          <w:highlight w:val="none"/>
        </w:rPr>
        <w:t>　　</w:t>
      </w:r>
      <w:r>
        <w:rPr>
          <w:rFonts w:hint="eastAsia" w:ascii="宋体" w:hAnsi="宋体" w:cs="宋体"/>
          <w:sz w:val="24"/>
        </w:rPr>
        <w:t xml:space="preserve">　　　　　　　 </w:t>
      </w:r>
      <w:bookmarkStart w:id="32" w:name="_Toc28359086"/>
      <w:bookmarkStart w:id="33" w:name="_Toc28359009"/>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05755A73">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p>
    <w:p w14:paraId="722361D2">
      <w:pPr>
        <w:spacing w:line="360" w:lineRule="auto"/>
        <w:ind w:firstLine="480" w:firstLineChars="200"/>
        <w:jc w:val="left"/>
        <w:rPr>
          <w:rFonts w:ascii="宋体" w:hAnsi="宋体" w:cs="宋体"/>
          <w:sz w:val="24"/>
        </w:rPr>
      </w:pPr>
      <w:r>
        <w:rPr>
          <w:rFonts w:hint="eastAsia" w:ascii="宋体" w:hAnsi="宋体" w:cs="宋体"/>
          <w:sz w:val="24"/>
        </w:rPr>
        <w:t>联系方式：</w:t>
      </w:r>
      <w:bookmarkStart w:id="34" w:name="_Toc28359010"/>
      <w:bookmarkStart w:id="35" w:name="_Toc28359087"/>
      <w:r>
        <w:rPr>
          <w:rFonts w:hint="eastAsia" w:ascii="宋体" w:hAnsi="宋体" w:cs="宋体"/>
          <w:sz w:val="24"/>
          <w:lang w:val="en-US" w:eastAsia="zh-CN"/>
        </w:rPr>
        <w:t>0394-8106517、13525741688</w:t>
      </w:r>
      <w:r>
        <w:rPr>
          <w:rFonts w:hint="eastAsia" w:ascii="宋体" w:hAnsi="宋体" w:cs="宋体"/>
          <w:sz w:val="24"/>
        </w:rPr>
        <w:t xml:space="preserve">   　　　　　　　　</w:t>
      </w:r>
    </w:p>
    <w:bookmarkEnd w:id="34"/>
    <w:bookmarkEnd w:id="35"/>
    <w:p w14:paraId="4DC39AB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default" w:ascii="宋体" w:hAnsi="宋体" w:eastAsia="宋体" w:cs="宋体"/>
          <w:b w:val="0"/>
          <w:bCs w:val="0"/>
          <w:i w:val="0"/>
          <w:iCs w:val="0"/>
          <w:color w:val="auto"/>
          <w:sz w:val="24"/>
          <w:szCs w:val="24"/>
          <w:lang w:val="en-US" w:eastAsia="zh-CN"/>
        </w:rPr>
        <w:t>3.监督单位：商水县财政局采购科</w:t>
      </w:r>
    </w:p>
    <w:p w14:paraId="009CA3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default" w:ascii="宋体" w:hAnsi="宋体" w:eastAsia="宋体" w:cs="宋体"/>
          <w:b w:val="0"/>
          <w:bCs w:val="0"/>
          <w:i w:val="0"/>
          <w:iCs w:val="0"/>
          <w:color w:val="auto"/>
          <w:sz w:val="24"/>
          <w:szCs w:val="24"/>
          <w:lang w:val="en-US" w:eastAsia="zh-CN"/>
        </w:rPr>
        <w:t>联系方式：0394-5440793</w:t>
      </w:r>
    </w:p>
    <w:p w14:paraId="4E36AD56">
      <w:pPr>
        <w:pStyle w:val="39"/>
        <w:ind w:firstLine="720" w:firstLineChars="300"/>
        <w:rPr>
          <w:rFonts w:asciiTheme="minorEastAsia" w:hAnsiTheme="minorEastAsia" w:eastAsiaTheme="minorEastAsia" w:cstheme="minorEastAsia"/>
          <w:sz w:val="24"/>
        </w:rPr>
      </w:pPr>
    </w:p>
    <w:p w14:paraId="7311F0DB">
      <w:pPr>
        <w:pStyle w:val="39"/>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00948D86">
      <w:pPr>
        <w:pStyle w:val="22"/>
        <w:adjustRightInd w:val="0"/>
        <w:spacing w:line="360" w:lineRule="auto"/>
        <w:ind w:firstLine="5760" w:firstLineChars="2400"/>
      </w:pPr>
      <w:r>
        <w:rPr>
          <w:rFonts w:hint="eastAsia" w:ascii="宋体" w:hAnsi="宋体" w:cs="宋体"/>
          <w:sz w:val="24"/>
          <w:szCs w:val="24"/>
          <w:lang w:eastAsia="zh-CN"/>
        </w:rPr>
        <w:t>2025年</w:t>
      </w:r>
      <w:r>
        <w:rPr>
          <w:rFonts w:hint="eastAsia" w:ascii="宋体" w:hAnsi="宋体" w:cs="宋体"/>
          <w:sz w:val="24"/>
          <w:szCs w:val="24"/>
          <w:lang w:val="en-US" w:eastAsia="zh-CN"/>
        </w:rPr>
        <w:t>12</w:t>
      </w:r>
      <w:r>
        <w:rPr>
          <w:rFonts w:hint="eastAsia" w:ascii="宋体" w:hAnsi="宋体" w:cs="宋体"/>
          <w:sz w:val="24"/>
          <w:szCs w:val="24"/>
          <w:lang w:eastAsia="zh-CN"/>
        </w:rPr>
        <w:t>月</w:t>
      </w:r>
      <w:r>
        <w:rPr>
          <w:rFonts w:hint="eastAsia" w:ascii="宋体" w:hAnsi="宋体" w:cs="宋体"/>
          <w:color w:val="000000" w:themeColor="text1"/>
          <w:sz w:val="24"/>
          <w:szCs w:val="24"/>
          <w:lang w:val="en-US" w:eastAsia="zh-CN"/>
          <w14:textFill>
            <w14:solidFill>
              <w14:schemeClr w14:val="tx1"/>
            </w14:solidFill>
          </w14:textFill>
        </w:rPr>
        <w:t>18日</w:t>
      </w:r>
      <w:bookmarkEnd w:id="4"/>
      <w:bookmarkEnd w:id="5"/>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宋体" w:hAnsi="宋体" w:cs="宋体"/>
                <w:sz w:val="24"/>
                <w:lang w:val="en-US" w:eastAsia="zh-CN"/>
              </w:rPr>
              <w:t>商水县魏集镇人民政府商水县魏集镇政府办公用房改造项目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val="en-US" w:eastAsia="zh-CN"/>
              </w:rPr>
              <w:t>商水县魏集镇人民政府</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rPr>
                <w:rFonts w:ascii="宋体" w:hAnsi="宋体" w:cs="宋体"/>
                <w:sz w:val="24"/>
              </w:rPr>
            </w:pPr>
            <w:r>
              <w:rPr>
                <w:rFonts w:hint="eastAsia" w:asciiTheme="minorEastAsia" w:hAnsiTheme="minorEastAsia" w:eastAsiaTheme="minorEastAsia" w:cstheme="minorEastAsia"/>
                <w:sz w:val="24"/>
                <w:u w:val="single"/>
                <w:lang w:eastAsia="zh-CN"/>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r>
              <w:rPr>
                <w:rFonts w:hint="eastAsia" w:ascii="宋体" w:hAnsi="宋体" w:cs="宋体"/>
                <w:sz w:val="24"/>
              </w:rPr>
              <w:t xml:space="preserve">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rPr>
                <w:rFonts w:ascii="宋体" w:hAnsi="宋体" w:cs="宋体"/>
                <w:sz w:val="24"/>
              </w:rPr>
            </w:pPr>
            <w:r>
              <w:rPr>
                <w:rFonts w:hint="eastAsia" w:asciiTheme="minorEastAsia" w:hAnsiTheme="minorEastAsia" w:eastAsiaTheme="minorEastAsia" w:cstheme="minorEastAsia"/>
                <w:sz w:val="24"/>
                <w:u w:val="single"/>
                <w:lang w:eastAsia="zh-CN"/>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lang w:val="en-US" w:eastAsia="zh-CN"/>
              </w:rPr>
              <w:t>60日历天</w:t>
            </w:r>
            <w:r>
              <w:rPr>
                <w:rFonts w:hint="eastAsia" w:ascii="宋体" w:hAnsi="宋体" w:cs="宋体"/>
                <w:color w:val="000000"/>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eastAsia="宋体" w:cs="宋体"/>
                <w:color w:val="auto"/>
                <w:sz w:val="24"/>
                <w:lang w:eastAsia="zh-CN"/>
              </w:rPr>
              <w:t>签订合同后</w:t>
            </w:r>
            <w:r>
              <w:rPr>
                <w:rFonts w:hint="eastAsia" w:ascii="宋体" w:hAnsi="宋体" w:eastAsia="宋体" w:cs="宋体"/>
                <w:color w:val="auto"/>
                <w:sz w:val="24"/>
                <w:lang w:val="en-US" w:eastAsia="zh-CN"/>
              </w:rPr>
              <w:t>预</w:t>
            </w:r>
            <w:r>
              <w:rPr>
                <w:rFonts w:hint="eastAsia" w:ascii="宋体" w:hAnsi="宋体" w:eastAsia="宋体" w:cs="宋体"/>
                <w:color w:val="auto"/>
                <w:sz w:val="24"/>
                <w:lang w:eastAsia="zh-CN"/>
              </w:rPr>
              <w:t>付工程总款的</w:t>
            </w:r>
            <w:r>
              <w:rPr>
                <w:rFonts w:hint="eastAsia" w:ascii="宋体" w:hAnsi="宋体" w:eastAsia="宋体" w:cs="宋体"/>
                <w:color w:val="auto"/>
                <w:sz w:val="24"/>
                <w:lang w:val="en-US" w:eastAsia="zh-CN"/>
              </w:rPr>
              <w:t>4</w:t>
            </w:r>
            <w:r>
              <w:rPr>
                <w:rFonts w:hint="eastAsia" w:ascii="宋体" w:hAnsi="宋体" w:eastAsia="宋体" w:cs="宋体"/>
                <w:color w:val="auto"/>
                <w:sz w:val="24"/>
                <w:lang w:eastAsia="zh-CN"/>
              </w:rPr>
              <w:t>0%，竣工验收合格后付工程总款的30%,</w:t>
            </w:r>
            <w:r>
              <w:rPr>
                <w:rFonts w:hint="eastAsia" w:ascii="宋体" w:hAnsi="宋体" w:eastAsia="宋体" w:cs="宋体"/>
                <w:color w:val="auto"/>
                <w:sz w:val="24"/>
                <w:lang w:val="en-US" w:eastAsia="zh-CN"/>
              </w:rPr>
              <w:t>余30</w:t>
            </w:r>
            <w:r>
              <w:rPr>
                <w:rFonts w:hint="eastAsia" w:ascii="宋体" w:hAnsi="宋体" w:eastAsia="宋体" w:cs="宋体"/>
                <w:color w:val="auto"/>
                <w:sz w:val="24"/>
                <w:lang w:eastAsia="zh-CN"/>
              </w:rPr>
              <w:t>%一年后付清。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7E9FFA62">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商水县魏集镇人民政府</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6CAFBACA">
      <w:pPr>
        <w:autoSpaceDE w:val="0"/>
        <w:autoSpaceDN w:val="0"/>
        <w:spacing w:after="120" w:line="360" w:lineRule="auto"/>
        <w:ind w:firstLine="480" w:firstLineChars="200"/>
        <w:jc w:val="left"/>
        <w:rPr>
          <w:rFonts w:hint="eastAsia" w:hAnsi="宋体" w:eastAsia="宋体"/>
          <w:color w:val="auto"/>
          <w:kern w:val="2"/>
          <w:sz w:val="24"/>
          <w:highlight w:val="none"/>
          <w:lang w:val="en-US"/>
        </w:rPr>
      </w:pPr>
      <w:r>
        <w:rPr>
          <w:rFonts w:hint="eastAsia" w:ascii="宋体" w:hAnsi="宋体" w:eastAsia="宋体" w:cs="宋体"/>
          <w:color w:val="auto"/>
          <w:kern w:val="0"/>
          <w:sz w:val="24"/>
          <w:szCs w:val="24"/>
          <w:highlight w:val="none"/>
        </w:rPr>
        <w:t>4.1.5未被工商行政管理机关在全国企业信用信息公示系统中列入严重违法失信企业名单和经营异常名录，查询日期为公告发布之日起至投标截止之日止。</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ind w:firstLine="240" w:firstLineChars="100"/>
              <w:rPr>
                <w:rFonts w:ascii="宋体" w:hAnsi="宋体" w:cs="宋体"/>
                <w:sz w:val="24"/>
              </w:rPr>
            </w:pPr>
            <w:bookmarkStart w:id="49" w:name="_GoBack"/>
            <w:bookmarkEnd w:id="49"/>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9"/>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9"/>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9"/>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9"/>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41F7BFFC">
            <w:pPr>
              <w:spacing w:line="320" w:lineRule="exact"/>
              <w:rPr>
                <w:rFonts w:ascii="宋体" w:hAnsi="宋体" w:cs="宋体"/>
                <w:sz w:val="24"/>
              </w:rPr>
            </w:pPr>
          </w:p>
        </w:tc>
        <w:tc>
          <w:tcPr>
            <w:tcW w:w="2191" w:type="dxa"/>
            <w:vAlign w:val="center"/>
          </w:tcPr>
          <w:p w14:paraId="38B69E5F">
            <w:pPr>
              <w:pStyle w:val="39"/>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5CDBD2DF">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spacing w:line="400" w:lineRule="exact"/>
              <w:rPr>
                <w:rFonts w:hint="eastAsia" w:ascii="宋体" w:cs="宋体"/>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6F0B7026">
            <w:pPr>
              <w:tabs>
                <w:tab w:val="left" w:pos="5130"/>
              </w:tabs>
              <w:adjustRightInd w:val="0"/>
              <w:snapToGrid w:val="0"/>
              <w:spacing w:line="360" w:lineRule="auto"/>
              <w:ind w:firstLine="720" w:firstLineChars="3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业绩</w:t>
            </w:r>
          </w:p>
          <w:p w14:paraId="264A6B47">
            <w:pPr>
              <w:tabs>
                <w:tab w:val="left" w:pos="5130"/>
              </w:tabs>
              <w:adjustRightInd w:val="0"/>
              <w:snapToGrid w:val="0"/>
              <w:spacing w:line="360" w:lineRule="auto"/>
              <w:ind w:firstLine="480" w:firstLineChars="200"/>
              <w:rPr>
                <w:rFonts w:ascii="宋体" w:hAnsi="宋体" w:cs="宋体"/>
                <w:sz w:val="24"/>
                <w:highlight w:val="none"/>
              </w:rPr>
            </w:pPr>
            <w:r>
              <w:rPr>
                <w:rFonts w:hint="eastAsia" w:cs="宋体" w:asciiTheme="minorEastAsia" w:hAnsiTheme="minorEastAsia" w:eastAsiaTheme="minorEastAsia"/>
                <w:color w:val="auto"/>
                <w:sz w:val="24"/>
                <w:highlight w:val="none"/>
              </w:rPr>
              <w:t>（</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1DED6023">
            <w:pPr>
              <w:numPr>
                <w:ilvl w:val="0"/>
                <w:numId w:val="0"/>
              </w:numPr>
              <w:spacing w:line="400" w:lineRule="exact"/>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w:t>
            </w:r>
            <w:r>
              <w:rPr>
                <w:rFonts w:hint="eastAsia" w:ascii="宋体" w:hAnsi="宋体" w:eastAsia="宋体" w:cs="宋体"/>
                <w:sz w:val="24"/>
                <w:szCs w:val="24"/>
                <w:highlight w:val="none"/>
              </w:rPr>
              <w:t>合同</w:t>
            </w:r>
            <w:r>
              <w:rPr>
                <w:rFonts w:hint="eastAsia" w:cs="宋体" w:asciiTheme="minorEastAsia" w:hAnsiTheme="minorEastAsia" w:eastAsiaTheme="minorEastAsia"/>
                <w:color w:val="auto"/>
                <w:sz w:val="24"/>
                <w:highlight w:val="none"/>
              </w:rPr>
              <w:t>，每附1个得2分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ascii="宋体" w:hAnsi="宋体" w:cs="宋体"/>
                <w:color w:val="auto"/>
                <w:sz w:val="24"/>
                <w:highlight w:val="none"/>
                <w:lang w:eastAsia="zh-CN"/>
              </w:rPr>
              <w:t>不提供不得分。</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172A2104">
            <w:pPr>
              <w:tabs>
                <w:tab w:val="left" w:pos="5130"/>
              </w:tabs>
              <w:adjustRightInd w:val="0"/>
              <w:snapToGrid w:val="0"/>
              <w:spacing w:line="360" w:lineRule="auto"/>
              <w:ind w:firstLine="240" w:firstLineChars="1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p>
          <w:p w14:paraId="7423B570">
            <w:pPr>
              <w:tabs>
                <w:tab w:val="left" w:pos="5130"/>
              </w:tabs>
              <w:adjustRightInd w:val="0"/>
              <w:snapToGrid w:val="0"/>
              <w:spacing w:line="360" w:lineRule="auto"/>
              <w:ind w:firstLine="480" w:firstLineChars="200"/>
              <w:rPr>
                <w:rFonts w:ascii="宋体" w:hAnsi="宋体" w:cs="宋体"/>
                <w:sz w:val="24"/>
              </w:rPr>
            </w:pPr>
            <w:r>
              <w:rPr>
                <w:rFonts w:hint="eastAsia" w:cs="宋体" w:asciiTheme="minorEastAsia" w:hAnsiTheme="minorEastAsia" w:eastAsiaTheme="minorEastAsia"/>
                <w:color w:val="auto"/>
                <w:sz w:val="24"/>
                <w:highlight w:val="none"/>
              </w:rPr>
              <w:t>（1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71DDEE3">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val="en-US" w:eastAsia="zh-CN"/>
        </w:rPr>
        <w:t>60日历天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3F8BEBED">
      <w:pPr>
        <w:rPr>
          <w:rFonts w:hint="eastAsia" w:ascii="宋体" w:hAnsi="宋体" w:cs="宋体"/>
          <w:sz w:val="24"/>
        </w:rPr>
      </w:pPr>
      <w:r>
        <w:rPr>
          <w:rFonts w:hint="eastAsia" w:ascii="宋体" w:hAnsi="宋体" w:cs="宋体"/>
          <w:sz w:val="24"/>
        </w:rPr>
        <w:br w:type="page"/>
      </w: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4096D855">
      <w:pPr>
        <w:rPr>
          <w:rFonts w:hint="eastAsia" w:ascii="宋体" w:hAnsi="宋体" w:cs="宋体"/>
          <w:sz w:val="24"/>
        </w:rPr>
      </w:pPr>
      <w:r>
        <w:rPr>
          <w:rFonts w:hint="eastAsia" w:ascii="宋体" w:hAnsi="宋体" w:cs="宋体"/>
          <w:sz w:val="24"/>
        </w:rPr>
        <w:br w:type="page"/>
      </w: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6A13E964">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w:t>
      </w:r>
      <w:r>
        <w:rPr>
          <w:rFonts w:hint="eastAsia" w:cs="宋体"/>
          <w:szCs w:val="24"/>
          <w:highlight w:val="none"/>
        </w:rPr>
        <w:t>（</w:t>
      </w:r>
      <w:r>
        <w:rPr>
          <w:rFonts w:hint="eastAsia" w:cs="宋体"/>
          <w:szCs w:val="24"/>
          <w:highlight w:val="none"/>
          <w:lang w:val="en-US" w:eastAsia="zh-CN"/>
        </w:rPr>
        <w:t>采购人和采购代理机构</w:t>
      </w:r>
      <w:r>
        <w:rPr>
          <w:rFonts w:hint="eastAsia" w:cs="宋体"/>
          <w:szCs w:val="24"/>
          <w:highlight w:val="none"/>
        </w:rPr>
        <w:t>）</w:t>
      </w:r>
    </w:p>
    <w:p w14:paraId="3CEE7EEB">
      <w:pPr>
        <w:rPr>
          <w:rFonts w:ascii="宋体" w:hAnsi="宋体" w:cs="宋体"/>
          <w:kern w:val="0"/>
          <w:sz w:val="24"/>
        </w:rPr>
      </w:pPr>
    </w:p>
    <w:p w14:paraId="1652494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F61C4BB">
      <w:pPr>
        <w:ind w:firstLine="568" w:firstLineChars="237"/>
        <w:rPr>
          <w:rFonts w:ascii="宋体" w:hAnsi="宋体" w:cs="宋体"/>
          <w:sz w:val="24"/>
        </w:rPr>
      </w:pPr>
      <w:r>
        <w:rPr>
          <w:rFonts w:hint="eastAsia" w:ascii="宋体" w:hAnsi="宋体" w:cs="宋体"/>
          <w:sz w:val="24"/>
        </w:rPr>
        <w:t>据此函，宣布同意如下：</w:t>
      </w:r>
    </w:p>
    <w:p w14:paraId="2EA4F199">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391BD52">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4B1B2F5">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C7F165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EC55E91">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CFC5EFD">
      <w:pPr>
        <w:ind w:firstLine="480" w:firstLineChars="200"/>
        <w:rPr>
          <w:rFonts w:ascii="宋体" w:hAnsi="宋体" w:cs="宋体"/>
          <w:sz w:val="24"/>
        </w:rPr>
      </w:pPr>
      <w:r>
        <w:rPr>
          <w:rFonts w:hint="eastAsia" w:ascii="宋体" w:hAnsi="宋体" w:cs="宋体"/>
          <w:sz w:val="24"/>
        </w:rPr>
        <w:t>(6)与本次竞争性磋商有关的正式通讯地址为：</w:t>
      </w:r>
    </w:p>
    <w:p w14:paraId="10027763">
      <w:pPr>
        <w:ind w:firstLine="480" w:firstLineChars="200"/>
        <w:rPr>
          <w:rFonts w:ascii="宋体" w:hAnsi="宋体" w:cs="宋体"/>
          <w:sz w:val="24"/>
        </w:rPr>
      </w:pPr>
      <w:r>
        <w:rPr>
          <w:rFonts w:hint="eastAsia" w:ascii="宋体" w:hAnsi="宋体" w:cs="宋体"/>
          <w:sz w:val="24"/>
        </w:rPr>
        <w:t>地 址：                  邮 编：</w:t>
      </w:r>
    </w:p>
    <w:p w14:paraId="778089FD">
      <w:pPr>
        <w:ind w:firstLine="480" w:firstLineChars="200"/>
        <w:rPr>
          <w:rFonts w:ascii="宋体" w:hAnsi="宋体" w:cs="宋体"/>
          <w:sz w:val="24"/>
        </w:rPr>
      </w:pPr>
      <w:r>
        <w:rPr>
          <w:rFonts w:hint="eastAsia" w:ascii="宋体" w:hAnsi="宋体" w:cs="宋体"/>
          <w:sz w:val="24"/>
        </w:rPr>
        <w:t>电 话：                  传 真：</w:t>
      </w:r>
    </w:p>
    <w:p w14:paraId="415F56BF">
      <w:pPr>
        <w:ind w:firstLine="480" w:firstLineChars="200"/>
        <w:jc w:val="left"/>
        <w:rPr>
          <w:rFonts w:ascii="宋体" w:hAnsi="宋体" w:cs="宋体"/>
          <w:sz w:val="24"/>
        </w:rPr>
      </w:pPr>
      <w:r>
        <w:rPr>
          <w:rFonts w:hint="eastAsia" w:ascii="宋体" w:hAnsi="宋体" w:cs="宋体"/>
          <w:sz w:val="24"/>
        </w:rPr>
        <w:t>我们保证：</w:t>
      </w:r>
    </w:p>
    <w:p w14:paraId="33340141">
      <w:pPr>
        <w:ind w:firstLine="480" w:firstLineChars="200"/>
        <w:jc w:val="left"/>
        <w:rPr>
          <w:rFonts w:ascii="宋体" w:hAnsi="宋体" w:cs="宋体"/>
          <w:sz w:val="24"/>
        </w:rPr>
      </w:pPr>
      <w:r>
        <w:rPr>
          <w:rFonts w:hint="eastAsia" w:ascii="宋体" w:hAnsi="宋体" w:cs="宋体"/>
          <w:sz w:val="24"/>
        </w:rPr>
        <w:t>(1)不提供虚假材料谋取成交；</w:t>
      </w:r>
    </w:p>
    <w:p w14:paraId="3C916C74">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FCBA13A">
      <w:pPr>
        <w:ind w:firstLine="480" w:firstLineChars="200"/>
        <w:jc w:val="left"/>
        <w:rPr>
          <w:rFonts w:ascii="宋体" w:hAnsi="宋体" w:cs="宋体"/>
          <w:sz w:val="24"/>
        </w:rPr>
      </w:pPr>
      <w:r>
        <w:rPr>
          <w:rFonts w:hint="eastAsia" w:ascii="宋体" w:hAnsi="宋体" w:cs="宋体"/>
          <w:sz w:val="24"/>
        </w:rPr>
        <w:t>(3)不与采购人和其它供应商恶意串通；</w:t>
      </w:r>
    </w:p>
    <w:p w14:paraId="42D3782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D8ABE3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46531BE">
      <w:pPr>
        <w:spacing w:line="560" w:lineRule="exact"/>
        <w:jc w:val="left"/>
        <w:rPr>
          <w:rFonts w:ascii="宋体" w:hAnsi="宋体" w:cs="宋体"/>
          <w:sz w:val="24"/>
        </w:rPr>
      </w:pPr>
      <w:r>
        <w:rPr>
          <w:rFonts w:hint="eastAsia" w:ascii="宋体" w:hAnsi="宋体" w:cs="宋体"/>
          <w:sz w:val="24"/>
        </w:rPr>
        <w:t xml:space="preserve">     联系人：              联系电话：</w:t>
      </w:r>
    </w:p>
    <w:p w14:paraId="01D1A42D">
      <w:pPr>
        <w:spacing w:line="360" w:lineRule="auto"/>
        <w:jc w:val="left"/>
        <w:rPr>
          <w:rFonts w:ascii="宋体" w:hAnsi="宋体" w:cs="宋体"/>
          <w:sz w:val="24"/>
        </w:rPr>
      </w:pPr>
    </w:p>
    <w:p w14:paraId="22183BC5">
      <w:pPr>
        <w:spacing w:line="360" w:lineRule="auto"/>
        <w:jc w:val="left"/>
        <w:rPr>
          <w:rFonts w:ascii="宋体" w:hAnsi="宋体" w:cs="宋体"/>
          <w:sz w:val="24"/>
        </w:rPr>
      </w:pPr>
    </w:p>
    <w:p w14:paraId="407A5908">
      <w:pPr>
        <w:spacing w:line="360" w:lineRule="auto"/>
        <w:jc w:val="left"/>
        <w:rPr>
          <w:rFonts w:ascii="宋体" w:hAnsi="宋体" w:cs="宋体"/>
          <w:sz w:val="24"/>
        </w:rPr>
      </w:pPr>
    </w:p>
    <w:p w14:paraId="1E54C3E5">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6E0A83C">
      <w:pPr>
        <w:spacing w:line="360" w:lineRule="auto"/>
        <w:jc w:val="center"/>
        <w:rPr>
          <w:rFonts w:hint="eastAsia" w:ascii="宋体" w:hAnsi="宋体" w:cs="宋体"/>
          <w:sz w:val="24"/>
        </w:rPr>
      </w:pPr>
      <w:r>
        <w:rPr>
          <w:rFonts w:hint="eastAsia" w:ascii="宋体" w:hAnsi="宋体" w:cs="宋体"/>
          <w:sz w:val="24"/>
        </w:rPr>
        <w:t xml:space="preserve">      年   月   日</w:t>
      </w:r>
    </w:p>
    <w:p w14:paraId="0BC73577">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7C7E1697">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4AE459CC">
      <w:pPr>
        <w:rPr>
          <w:rFonts w:hint="eastAsia" w:ascii="宋体" w:hAnsi="宋体" w:cs="宋体"/>
          <w:sz w:val="24"/>
        </w:rPr>
      </w:pPr>
      <w:r>
        <w:rPr>
          <w:rFonts w:hint="eastAsia" w:ascii="宋体" w:hAnsi="宋体" w:cs="宋体"/>
          <w:sz w:val="24"/>
        </w:rPr>
        <w:br w:type="page"/>
      </w: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7566452"/>
      <w:bookmarkStart w:id="43" w:name="_Toc351203494"/>
      <w:bookmarkStart w:id="44" w:name="_Toc428024701"/>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8834558"/>
      <w:bookmarkStart w:id="47" w:name="_Toc428024702"/>
      <w:bookmarkStart w:id="48" w:name="_Toc427566453"/>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w:t>
      </w:r>
      <w:r>
        <w:rPr>
          <w:rFonts w:hint="eastAsia" w:asciiTheme="minorEastAsia" w:hAnsiTheme="minorEastAsia" w:eastAsiaTheme="minorEastAsia"/>
          <w:sz w:val="24"/>
          <w:highlight w:val="none"/>
        </w:rPr>
        <w:t>按照双方自愿的原则提供便捷、优惠的贷款服务。</w:t>
      </w:r>
    </w:p>
    <w:p w14:paraId="7CA0202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w:t>
      </w:r>
      <w:r>
        <w:rPr>
          <w:rFonts w:hint="eastAsia" w:asciiTheme="minorEastAsia" w:hAnsiTheme="minorEastAsia" w:eastAsiaTheme="minorEastAsia"/>
          <w:sz w:val="24"/>
        </w:rPr>
        <w:t>系。供应商须将此函附于响应文件中。</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76ED5F-7E91-4DE5-B14E-6554E86CC2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EDF003CB-B22E-4ECD-9A6B-94182660E6E7}"/>
  </w:font>
  <w:font w:name="仿宋_GB2312">
    <w:panose1 w:val="02010609030101010101"/>
    <w:charset w:val="86"/>
    <w:family w:val="modern"/>
    <w:pitch w:val="default"/>
    <w:sig w:usb0="00000001" w:usb1="080E0000" w:usb2="00000000" w:usb3="00000000" w:csb0="00040000" w:csb1="00000000"/>
    <w:embedRegular r:id="rId3" w:fontKey="{3E78CFFC-5E52-4FE6-A581-95937004A048}"/>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C0A139DA-ECE7-46B7-888F-76705ECF1983}"/>
  </w:font>
  <w:font w:name="微软简标宋">
    <w:altName w:val="黑体"/>
    <w:panose1 w:val="00000000000000000000"/>
    <w:charset w:val="86"/>
    <w:family w:val="auto"/>
    <w:pitch w:val="default"/>
    <w:sig w:usb0="00000000" w:usb1="00000000" w:usb2="00000010" w:usb3="00000000" w:csb0="00040000" w:csb1="00000000"/>
    <w:embedRegular r:id="rId5" w:fontKey="{00F7442E-3ED9-498A-876F-06BD576BB165}"/>
  </w:font>
  <w:font w:name="华文彩云">
    <w:panose1 w:val="02010800040101010101"/>
    <w:charset w:val="86"/>
    <w:family w:val="auto"/>
    <w:pitch w:val="default"/>
    <w:sig w:usb0="00000001" w:usb1="080F0000" w:usb2="00000000" w:usb3="00000000" w:csb0="00040000" w:csb1="00000000"/>
    <w:embedRegular r:id="rId6" w:fontKey="{48B5D3ED-36F3-4E91-B1E0-0C6CB5C63C9E}"/>
  </w:font>
  <w:font w:name="TimesNewRomanPSMT">
    <w:altName w:val="Times New Roman"/>
    <w:panose1 w:val="00000000000000000000"/>
    <w:charset w:val="00"/>
    <w:family w:val="auto"/>
    <w:pitch w:val="default"/>
    <w:sig w:usb0="00000000" w:usb1="00000000" w:usb2="00000000" w:usb3="00000000" w:csb0="00040001" w:csb1="00000000"/>
    <w:embedRegular r:id="rId7" w:fontKey="{A89659DC-E862-4700-9BCF-270359034A99}"/>
  </w:font>
  <w:font w:name="新宋体">
    <w:panose1 w:val="02010609030101010101"/>
    <w:charset w:val="86"/>
    <w:family w:val="modern"/>
    <w:pitch w:val="default"/>
    <w:sig w:usb0="00000203" w:usb1="288F0000" w:usb2="00000006" w:usb3="00000000" w:csb0="00040001" w:csb1="00000000"/>
    <w:embedRegular r:id="rId8" w:fontKey="{FCC8E0EC-C9C2-41B9-A8F2-3E48F4EB57B9}"/>
  </w:font>
  <w:font w:name="方正小标宋简体">
    <w:panose1 w:val="03000509000000000000"/>
    <w:charset w:val="86"/>
    <w:family w:val="script"/>
    <w:pitch w:val="default"/>
    <w:sig w:usb0="00000001" w:usb1="080E0000" w:usb2="00000000" w:usb3="00000000" w:csb0="00040000" w:csb1="00000000"/>
    <w:embedRegular r:id="rId9" w:fontKey="{A2FBD499-E584-4BC3-8896-7476BBCEEFC0}"/>
  </w:font>
  <w:font w:name="宋体 ，Arial">
    <w:altName w:val="宋体"/>
    <w:panose1 w:val="00000000000000000000"/>
    <w:charset w:val="86"/>
    <w:family w:val="swiss"/>
    <w:pitch w:val="default"/>
    <w:sig w:usb0="00000000" w:usb1="00000000" w:usb2="00000010" w:usb3="00000000" w:csb0="00040000" w:csb1="00000000"/>
    <w:embedRegular r:id="rId10" w:fontKey="{A5026F7C-325D-461C-A64F-FD45A3100B9A}"/>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xNTMzNjg5ZjE1MjEyN2MyY2Y4ZDZkYTA3YTFjZWI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0D39"/>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2B115E"/>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91A08EC"/>
    <w:rsid w:val="0A9E30AD"/>
    <w:rsid w:val="0B053A29"/>
    <w:rsid w:val="0B240D77"/>
    <w:rsid w:val="0B5C3E34"/>
    <w:rsid w:val="0B6E4153"/>
    <w:rsid w:val="0B896BF3"/>
    <w:rsid w:val="0BEB3B44"/>
    <w:rsid w:val="0BF03CE8"/>
    <w:rsid w:val="0C0644C0"/>
    <w:rsid w:val="0C1E10EA"/>
    <w:rsid w:val="0C5745FC"/>
    <w:rsid w:val="0DC661FE"/>
    <w:rsid w:val="0DFC545B"/>
    <w:rsid w:val="0E782A0C"/>
    <w:rsid w:val="0F7A6F7F"/>
    <w:rsid w:val="0F8E6912"/>
    <w:rsid w:val="0FE946E9"/>
    <w:rsid w:val="103C0B9A"/>
    <w:rsid w:val="10D23200"/>
    <w:rsid w:val="114D3928"/>
    <w:rsid w:val="119B7E58"/>
    <w:rsid w:val="11A7392F"/>
    <w:rsid w:val="11C24C0D"/>
    <w:rsid w:val="12166770"/>
    <w:rsid w:val="12307DC9"/>
    <w:rsid w:val="12CC53EF"/>
    <w:rsid w:val="135451A6"/>
    <w:rsid w:val="13793DF7"/>
    <w:rsid w:val="13D455A0"/>
    <w:rsid w:val="13FD5DF8"/>
    <w:rsid w:val="14677422"/>
    <w:rsid w:val="14D27219"/>
    <w:rsid w:val="151C4634"/>
    <w:rsid w:val="152E1CD5"/>
    <w:rsid w:val="15EB0A05"/>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E2C3B3A"/>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60F4FC6"/>
    <w:rsid w:val="2658418F"/>
    <w:rsid w:val="270E34E0"/>
    <w:rsid w:val="281D44F4"/>
    <w:rsid w:val="2838132E"/>
    <w:rsid w:val="286B1703"/>
    <w:rsid w:val="28996FC7"/>
    <w:rsid w:val="28CF3A40"/>
    <w:rsid w:val="29A007C9"/>
    <w:rsid w:val="29B427C7"/>
    <w:rsid w:val="29EE4308"/>
    <w:rsid w:val="2A1F4963"/>
    <w:rsid w:val="2A397C18"/>
    <w:rsid w:val="2A3F0751"/>
    <w:rsid w:val="2A5015D5"/>
    <w:rsid w:val="2B095D03"/>
    <w:rsid w:val="2B2254D0"/>
    <w:rsid w:val="2B7D707F"/>
    <w:rsid w:val="2B945020"/>
    <w:rsid w:val="2BC55D30"/>
    <w:rsid w:val="2C0C4FAB"/>
    <w:rsid w:val="2C37607E"/>
    <w:rsid w:val="2C732934"/>
    <w:rsid w:val="2D7A3266"/>
    <w:rsid w:val="2DAA4424"/>
    <w:rsid w:val="2E1E7B7B"/>
    <w:rsid w:val="2E6E7857"/>
    <w:rsid w:val="2ED51684"/>
    <w:rsid w:val="2ED753FC"/>
    <w:rsid w:val="2F4131BE"/>
    <w:rsid w:val="2F446299"/>
    <w:rsid w:val="2FB958CD"/>
    <w:rsid w:val="2FC357C6"/>
    <w:rsid w:val="2FC43CAF"/>
    <w:rsid w:val="303F3C32"/>
    <w:rsid w:val="304C5976"/>
    <w:rsid w:val="306114AA"/>
    <w:rsid w:val="30D00355"/>
    <w:rsid w:val="312513B2"/>
    <w:rsid w:val="31796C3F"/>
    <w:rsid w:val="31B042BF"/>
    <w:rsid w:val="31DD3FAB"/>
    <w:rsid w:val="31EA18EB"/>
    <w:rsid w:val="31FE0EF2"/>
    <w:rsid w:val="32035D60"/>
    <w:rsid w:val="32413F38"/>
    <w:rsid w:val="328C29A2"/>
    <w:rsid w:val="329B4993"/>
    <w:rsid w:val="32C14F81"/>
    <w:rsid w:val="32EC19FC"/>
    <w:rsid w:val="33010C9A"/>
    <w:rsid w:val="33523A32"/>
    <w:rsid w:val="33BF5DCB"/>
    <w:rsid w:val="34090EDB"/>
    <w:rsid w:val="346516FC"/>
    <w:rsid w:val="34761214"/>
    <w:rsid w:val="358160C2"/>
    <w:rsid w:val="35AB1391"/>
    <w:rsid w:val="361177D7"/>
    <w:rsid w:val="376940D0"/>
    <w:rsid w:val="381B445F"/>
    <w:rsid w:val="39FC4F68"/>
    <w:rsid w:val="3A69404B"/>
    <w:rsid w:val="3B0D4800"/>
    <w:rsid w:val="3B345984"/>
    <w:rsid w:val="3BE034BB"/>
    <w:rsid w:val="3BF05D4F"/>
    <w:rsid w:val="3BFF38AA"/>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E5588E"/>
    <w:rsid w:val="41415EFF"/>
    <w:rsid w:val="416430E7"/>
    <w:rsid w:val="41D026B4"/>
    <w:rsid w:val="41E021DB"/>
    <w:rsid w:val="423D2C52"/>
    <w:rsid w:val="42763C11"/>
    <w:rsid w:val="434712A7"/>
    <w:rsid w:val="434F77FF"/>
    <w:rsid w:val="436808C1"/>
    <w:rsid w:val="44A65B45"/>
    <w:rsid w:val="44D57EA0"/>
    <w:rsid w:val="45543F3C"/>
    <w:rsid w:val="461B4EB4"/>
    <w:rsid w:val="464E3D9E"/>
    <w:rsid w:val="46B826DD"/>
    <w:rsid w:val="47040C5D"/>
    <w:rsid w:val="47947915"/>
    <w:rsid w:val="47FA0404"/>
    <w:rsid w:val="488D3FC9"/>
    <w:rsid w:val="48CC7ABD"/>
    <w:rsid w:val="4A4F4B74"/>
    <w:rsid w:val="4B2D7248"/>
    <w:rsid w:val="4B6460B2"/>
    <w:rsid w:val="4B7F2C4C"/>
    <w:rsid w:val="4C3A6B73"/>
    <w:rsid w:val="4C871DB8"/>
    <w:rsid w:val="4C9B3AB5"/>
    <w:rsid w:val="4CEA6ADD"/>
    <w:rsid w:val="4E810A89"/>
    <w:rsid w:val="4E892755"/>
    <w:rsid w:val="4E964C8B"/>
    <w:rsid w:val="4F723AF3"/>
    <w:rsid w:val="501F56A3"/>
    <w:rsid w:val="51402A73"/>
    <w:rsid w:val="518B19D3"/>
    <w:rsid w:val="52033998"/>
    <w:rsid w:val="524D6393"/>
    <w:rsid w:val="527A48E8"/>
    <w:rsid w:val="53111E25"/>
    <w:rsid w:val="53774D4D"/>
    <w:rsid w:val="5385101B"/>
    <w:rsid w:val="53FF59EF"/>
    <w:rsid w:val="542F765C"/>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2A1931"/>
    <w:rsid w:val="5CCB7A9F"/>
    <w:rsid w:val="5D362BB4"/>
    <w:rsid w:val="5DEA03F9"/>
    <w:rsid w:val="5E6463FD"/>
    <w:rsid w:val="5E847CE0"/>
    <w:rsid w:val="5EDA313C"/>
    <w:rsid w:val="5EE21916"/>
    <w:rsid w:val="5F4417E0"/>
    <w:rsid w:val="5F676514"/>
    <w:rsid w:val="5F88669E"/>
    <w:rsid w:val="5F9A0CFC"/>
    <w:rsid w:val="5FA36AB1"/>
    <w:rsid w:val="5FB143B2"/>
    <w:rsid w:val="60262BCA"/>
    <w:rsid w:val="604F6C39"/>
    <w:rsid w:val="6155425E"/>
    <w:rsid w:val="61CB6793"/>
    <w:rsid w:val="620852F1"/>
    <w:rsid w:val="622F04A1"/>
    <w:rsid w:val="626B09AB"/>
    <w:rsid w:val="62917095"/>
    <w:rsid w:val="62DF0A39"/>
    <w:rsid w:val="64340620"/>
    <w:rsid w:val="64741C1C"/>
    <w:rsid w:val="648C064A"/>
    <w:rsid w:val="64D22168"/>
    <w:rsid w:val="65554D27"/>
    <w:rsid w:val="656B3097"/>
    <w:rsid w:val="65DB632C"/>
    <w:rsid w:val="661C75BD"/>
    <w:rsid w:val="66424F96"/>
    <w:rsid w:val="687951D6"/>
    <w:rsid w:val="688C334A"/>
    <w:rsid w:val="68B735CD"/>
    <w:rsid w:val="693278B2"/>
    <w:rsid w:val="693521D1"/>
    <w:rsid w:val="6A3B61D4"/>
    <w:rsid w:val="6AB47285"/>
    <w:rsid w:val="6B96571C"/>
    <w:rsid w:val="6B97337A"/>
    <w:rsid w:val="6BC73B27"/>
    <w:rsid w:val="6BF84629"/>
    <w:rsid w:val="6C0C363E"/>
    <w:rsid w:val="6C6135BF"/>
    <w:rsid w:val="6D02099A"/>
    <w:rsid w:val="6D3654A5"/>
    <w:rsid w:val="6D7C337B"/>
    <w:rsid w:val="6DA6702F"/>
    <w:rsid w:val="6DBC659E"/>
    <w:rsid w:val="6F060E0B"/>
    <w:rsid w:val="6F5002D8"/>
    <w:rsid w:val="6F737B16"/>
    <w:rsid w:val="6F8A37EA"/>
    <w:rsid w:val="6FB43851"/>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916BE6"/>
    <w:rsid w:val="75DC35E9"/>
    <w:rsid w:val="762D425C"/>
    <w:rsid w:val="76311976"/>
    <w:rsid w:val="76DD4B47"/>
    <w:rsid w:val="776664A5"/>
    <w:rsid w:val="77976AA4"/>
    <w:rsid w:val="77C66D83"/>
    <w:rsid w:val="787212BF"/>
    <w:rsid w:val="789E6834"/>
    <w:rsid w:val="78D37FAF"/>
    <w:rsid w:val="78DF4BA6"/>
    <w:rsid w:val="79273E57"/>
    <w:rsid w:val="79404F19"/>
    <w:rsid w:val="795E5322"/>
    <w:rsid w:val="796E7CD8"/>
    <w:rsid w:val="7A684727"/>
    <w:rsid w:val="7A7C6425"/>
    <w:rsid w:val="7AB636E5"/>
    <w:rsid w:val="7B0703E4"/>
    <w:rsid w:val="7C3A6597"/>
    <w:rsid w:val="7C921F30"/>
    <w:rsid w:val="7C99506C"/>
    <w:rsid w:val="7C9A4762"/>
    <w:rsid w:val="7CC95AB9"/>
    <w:rsid w:val="7E543E84"/>
    <w:rsid w:val="7EAE75AD"/>
    <w:rsid w:val="7EC90255"/>
    <w:rsid w:val="7EED5D82"/>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13242</Words>
  <Characters>14093</Characters>
  <Lines>376</Lines>
  <Paragraphs>106</Paragraphs>
  <TotalTime>1</TotalTime>
  <ScaleCrop>false</ScaleCrop>
  <LinksUpToDate>false</LinksUpToDate>
  <CharactersWithSpaces>14563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HUAWEI</cp:lastModifiedBy>
  <cp:lastPrinted>2023-11-30T01:16:00Z</cp:lastPrinted>
  <dcterms:modified xsi:type="dcterms:W3CDTF">2025-12-18T07:24:08Z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363C4DA7405140C4AAE2BC00153C6C43_13</vt:lpwstr>
  </property>
  <property fmtid="{D5CDD505-2E9C-101B-9397-08002B2CF9AE}" pid="4" name="KSOTemplateDocerSaveRecord">
    <vt:lpwstr>eyJoZGlkIjoiY2FiZTFmYjI0ODY2NTM4OTI3ZDhiMDA1NjYyNjI2MmMiLCJ1c2VySWQiOiIxNTI3MjQ2NDY1In0=</vt:lpwstr>
  </property>
</Properties>
</file>