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BA7CF">
      <w:pPr>
        <w:autoSpaceDE w:val="0"/>
        <w:autoSpaceDN w:val="0"/>
        <w:adjustRightInd w:val="0"/>
        <w:spacing w:line="360" w:lineRule="auto"/>
        <w:jc w:val="center"/>
        <w:rPr>
          <w:rFonts w:ascii="仿宋_GB2312" w:eastAsia="仿宋_GB2312" w:cs="仿宋_GB2312"/>
          <w:b/>
          <w:bCs/>
          <w:color w:val="000000"/>
          <w:kern w:val="0"/>
          <w:sz w:val="24"/>
          <w:szCs w:val="24"/>
          <w:lang w:val="zh-CN"/>
        </w:rPr>
      </w:pPr>
    </w:p>
    <w:p w14:paraId="6DDEFB3C">
      <w:pPr>
        <w:autoSpaceDE w:val="0"/>
        <w:autoSpaceDN w:val="0"/>
        <w:adjustRightInd w:val="0"/>
        <w:spacing w:line="360" w:lineRule="auto"/>
        <w:jc w:val="center"/>
        <w:rPr>
          <w:rFonts w:ascii="仿宋_GB2312" w:eastAsia="仿宋_GB2312" w:cs="仿宋_GB2312"/>
          <w:b/>
          <w:bCs/>
          <w:color w:val="000000"/>
          <w:kern w:val="0"/>
          <w:sz w:val="24"/>
          <w:szCs w:val="24"/>
          <w:lang w:val="zh-CN"/>
        </w:rPr>
      </w:pPr>
    </w:p>
    <w:p w14:paraId="2ED4884D">
      <w:pPr>
        <w:autoSpaceDE w:val="0"/>
        <w:autoSpaceDN w:val="0"/>
        <w:adjustRightInd w:val="0"/>
        <w:spacing w:line="360" w:lineRule="auto"/>
        <w:jc w:val="center"/>
        <w:rPr>
          <w:rFonts w:ascii="仿宋_GB2312" w:eastAsia="仿宋_GB2312" w:cs="仿宋_GB2312"/>
          <w:b/>
          <w:bCs/>
          <w:color w:val="000000"/>
          <w:kern w:val="0"/>
          <w:sz w:val="44"/>
          <w:szCs w:val="44"/>
          <w:lang w:val="zh-CN"/>
        </w:rPr>
      </w:pPr>
    </w:p>
    <w:p w14:paraId="4639D72E">
      <w:pPr>
        <w:autoSpaceDE w:val="0"/>
        <w:autoSpaceDN w:val="0"/>
        <w:adjustRightInd w:val="0"/>
        <w:spacing w:line="360" w:lineRule="auto"/>
        <w:jc w:val="center"/>
        <w:rPr>
          <w:rFonts w:ascii="仿宋_GB2312" w:eastAsia="仿宋_GB2312" w:cs="仿宋_GB2312"/>
          <w:b/>
          <w:bCs/>
          <w:kern w:val="0"/>
          <w:sz w:val="44"/>
          <w:szCs w:val="44"/>
          <w:lang w:val="zh-CN"/>
        </w:rPr>
      </w:pPr>
      <w:r>
        <w:rPr>
          <w:rFonts w:hint="eastAsia" w:ascii="仿宋_GB2312" w:eastAsia="仿宋_GB2312" w:cs="仿宋_GB2312"/>
          <w:b/>
          <w:bCs/>
          <w:kern w:val="0"/>
          <w:sz w:val="44"/>
          <w:szCs w:val="44"/>
          <w:lang w:val="zh-CN"/>
        </w:rPr>
        <w:t>漯河职业技术学院智慧云机房改造</w:t>
      </w:r>
    </w:p>
    <w:p w14:paraId="6A753047">
      <w:pPr>
        <w:autoSpaceDE w:val="0"/>
        <w:autoSpaceDN w:val="0"/>
        <w:adjustRightInd w:val="0"/>
        <w:spacing w:line="360" w:lineRule="auto"/>
        <w:jc w:val="center"/>
        <w:rPr>
          <w:rFonts w:ascii="仿宋_GB2312" w:eastAsia="仿宋_GB2312" w:cs="仿宋_GB2312"/>
          <w:b/>
          <w:bCs/>
          <w:color w:val="FF0000"/>
          <w:kern w:val="0"/>
          <w:sz w:val="44"/>
          <w:szCs w:val="44"/>
          <w:lang w:val="zh-CN"/>
        </w:rPr>
      </w:pPr>
      <w:r>
        <w:rPr>
          <w:rFonts w:hint="eastAsia" w:ascii="仿宋_GB2312" w:eastAsia="仿宋_GB2312" w:cs="仿宋_GB2312"/>
          <w:b/>
          <w:bCs/>
          <w:kern w:val="0"/>
          <w:sz w:val="44"/>
          <w:szCs w:val="44"/>
          <w:lang w:val="zh-CN"/>
        </w:rPr>
        <w:t>项目合同</w:t>
      </w:r>
    </w:p>
    <w:p w14:paraId="62E225B1">
      <w:pPr>
        <w:autoSpaceDE w:val="0"/>
        <w:autoSpaceDN w:val="0"/>
        <w:adjustRightInd w:val="0"/>
        <w:spacing w:line="360" w:lineRule="auto"/>
        <w:jc w:val="center"/>
        <w:rPr>
          <w:rFonts w:ascii="仿宋_GB2312" w:eastAsia="仿宋_GB2312" w:cs="仿宋_GB2312"/>
          <w:color w:val="000000"/>
          <w:kern w:val="0"/>
          <w:sz w:val="32"/>
          <w:szCs w:val="32"/>
          <w:lang w:val="zh-CN"/>
        </w:rPr>
      </w:pPr>
    </w:p>
    <w:p w14:paraId="0C866035">
      <w:pPr>
        <w:autoSpaceDE w:val="0"/>
        <w:autoSpaceDN w:val="0"/>
        <w:adjustRightInd w:val="0"/>
        <w:spacing w:line="360" w:lineRule="auto"/>
        <w:jc w:val="center"/>
        <w:rPr>
          <w:rFonts w:ascii="仿宋_GB2312" w:eastAsia="仿宋_GB2312" w:cs="仿宋_GB2312"/>
          <w:color w:val="000000"/>
          <w:kern w:val="0"/>
          <w:sz w:val="32"/>
          <w:szCs w:val="32"/>
          <w:lang w:val="zh-CN"/>
        </w:rPr>
      </w:pPr>
    </w:p>
    <w:p w14:paraId="0E56922A">
      <w:pPr>
        <w:autoSpaceDE w:val="0"/>
        <w:autoSpaceDN w:val="0"/>
        <w:adjustRightInd w:val="0"/>
        <w:spacing w:line="360" w:lineRule="auto"/>
        <w:jc w:val="center"/>
        <w:rPr>
          <w:rFonts w:ascii="仿宋_GB2312" w:eastAsia="仿宋_GB2312" w:cs="仿宋_GB2312"/>
          <w:color w:val="000000"/>
          <w:kern w:val="0"/>
          <w:sz w:val="32"/>
          <w:szCs w:val="32"/>
          <w:lang w:val="zh-CN"/>
        </w:rPr>
      </w:pPr>
    </w:p>
    <w:p w14:paraId="3B5D04A5">
      <w:pPr>
        <w:autoSpaceDE w:val="0"/>
        <w:autoSpaceDN w:val="0"/>
        <w:adjustRightInd w:val="0"/>
        <w:spacing w:line="360" w:lineRule="auto"/>
        <w:jc w:val="center"/>
        <w:rPr>
          <w:rFonts w:ascii="仿宋_GB2312" w:eastAsia="仿宋_GB2312" w:cs="仿宋_GB2312"/>
          <w:color w:val="000000"/>
          <w:kern w:val="0"/>
          <w:sz w:val="32"/>
          <w:szCs w:val="32"/>
          <w:lang w:val="zh-CN"/>
        </w:rPr>
      </w:pPr>
    </w:p>
    <w:p w14:paraId="672041AB">
      <w:pPr>
        <w:autoSpaceDE w:val="0"/>
        <w:autoSpaceDN w:val="0"/>
        <w:adjustRightInd w:val="0"/>
        <w:spacing w:line="360" w:lineRule="auto"/>
        <w:jc w:val="center"/>
        <w:rPr>
          <w:rFonts w:ascii="仿宋_GB2312" w:eastAsia="仿宋_GB2312" w:cs="仿宋_GB2312"/>
          <w:color w:val="000000"/>
          <w:kern w:val="0"/>
          <w:sz w:val="32"/>
          <w:szCs w:val="32"/>
          <w:lang w:val="zh-CN"/>
        </w:rPr>
      </w:pPr>
    </w:p>
    <w:p w14:paraId="65EBCBF2">
      <w:pPr>
        <w:autoSpaceDE w:val="0"/>
        <w:autoSpaceDN w:val="0"/>
        <w:adjustRightInd w:val="0"/>
        <w:spacing w:line="360" w:lineRule="auto"/>
        <w:jc w:val="center"/>
        <w:rPr>
          <w:rFonts w:ascii="仿宋_GB2312" w:eastAsia="仿宋_GB2312" w:cs="仿宋_GB2312"/>
          <w:kern w:val="0"/>
          <w:sz w:val="32"/>
          <w:szCs w:val="32"/>
          <w:lang w:val="zh-CN"/>
        </w:rPr>
      </w:pPr>
    </w:p>
    <w:p w14:paraId="0099E916">
      <w:pPr>
        <w:autoSpaceDE w:val="0"/>
        <w:autoSpaceDN w:val="0"/>
        <w:adjustRightInd w:val="0"/>
        <w:spacing w:line="360" w:lineRule="auto"/>
        <w:jc w:val="center"/>
        <w:rPr>
          <w:rFonts w:ascii="仿宋_GB2312" w:eastAsia="仿宋_GB2312" w:cs="仿宋_GB2312"/>
          <w:b/>
          <w:bCs/>
          <w:kern w:val="0"/>
          <w:sz w:val="24"/>
          <w:szCs w:val="24"/>
          <w:lang w:val="zh-CN"/>
        </w:rPr>
      </w:pPr>
    </w:p>
    <w:p w14:paraId="36E1F727">
      <w:pPr>
        <w:autoSpaceDE w:val="0"/>
        <w:autoSpaceDN w:val="0"/>
        <w:adjustRightInd w:val="0"/>
        <w:spacing w:line="360" w:lineRule="auto"/>
        <w:ind w:firstLine="630" w:firstLineChars="196"/>
        <w:jc w:val="left"/>
        <w:rPr>
          <w:rFonts w:ascii="仿宋_GB2312" w:eastAsia="仿宋_GB2312" w:cs="仿宋_GB2312"/>
          <w:b/>
          <w:bCs/>
          <w:kern w:val="0"/>
          <w:sz w:val="32"/>
          <w:szCs w:val="32"/>
          <w:u w:val="single"/>
          <w:lang w:val="zh-CN"/>
        </w:rPr>
      </w:pPr>
      <w:r>
        <w:rPr>
          <w:rFonts w:hint="eastAsia" w:ascii="仿宋_GB2312" w:eastAsia="仿宋_GB2312" w:cs="仿宋_GB2312"/>
          <w:b/>
          <w:bCs/>
          <w:kern w:val="0"/>
          <w:sz w:val="32"/>
          <w:szCs w:val="32"/>
          <w:lang w:val="zh-CN"/>
        </w:rPr>
        <w:t>项目名称：</w:t>
      </w:r>
      <w:r>
        <w:rPr>
          <w:rFonts w:ascii="仿宋_GB2312" w:eastAsia="仿宋_GB2312" w:cs="仿宋_GB2312"/>
          <w:b/>
          <w:bCs/>
          <w:kern w:val="0"/>
          <w:sz w:val="32"/>
          <w:szCs w:val="32"/>
          <w:u w:val="single"/>
          <w:lang w:val="zh-CN"/>
        </w:rPr>
        <w:t xml:space="preserve"> </w:t>
      </w:r>
      <w:r>
        <w:rPr>
          <w:rFonts w:hint="eastAsia" w:ascii="仿宋_GB2312" w:eastAsia="仿宋_GB2312" w:cs="仿宋_GB2312"/>
          <w:b/>
          <w:bCs/>
          <w:kern w:val="0"/>
          <w:sz w:val="32"/>
          <w:szCs w:val="32"/>
          <w:u w:val="single"/>
        </w:rPr>
        <w:t xml:space="preserve"> </w:t>
      </w:r>
      <w:r>
        <w:rPr>
          <w:rFonts w:hint="eastAsia" w:ascii="仿宋_GB2312" w:eastAsia="仿宋_GB2312" w:cs="仿宋_GB2312"/>
          <w:b/>
          <w:bCs/>
          <w:kern w:val="0"/>
          <w:sz w:val="30"/>
          <w:szCs w:val="30"/>
          <w:u w:val="single"/>
          <w:lang w:val="zh-CN"/>
        </w:rPr>
        <w:t>漯河职业技术学院智慧云机房改造项目合同</w:t>
      </w:r>
      <w:r>
        <w:rPr>
          <w:rFonts w:ascii="仿宋_GB2312" w:eastAsia="仿宋_GB2312" w:cs="仿宋_GB2312"/>
          <w:b/>
          <w:bCs/>
          <w:kern w:val="0"/>
          <w:sz w:val="32"/>
          <w:szCs w:val="32"/>
          <w:u w:val="single"/>
          <w:lang w:val="zh-CN"/>
        </w:rPr>
        <w:t xml:space="preserve">      </w:t>
      </w:r>
      <w:r>
        <w:rPr>
          <w:rFonts w:hint="eastAsia" w:ascii="仿宋_GB2312" w:eastAsia="仿宋_GB2312" w:cs="仿宋_GB2312"/>
          <w:b/>
          <w:bCs/>
          <w:kern w:val="0"/>
          <w:sz w:val="32"/>
          <w:szCs w:val="32"/>
          <w:u w:val="single"/>
          <w:lang w:val="zh-CN"/>
        </w:rPr>
        <w:t xml:space="preserve">            </w:t>
      </w:r>
      <w:r>
        <w:rPr>
          <w:rFonts w:ascii="仿宋_GB2312" w:eastAsia="仿宋_GB2312" w:cs="仿宋_GB2312"/>
          <w:b/>
          <w:bCs/>
          <w:kern w:val="0"/>
          <w:sz w:val="32"/>
          <w:szCs w:val="32"/>
          <w:u w:val="single"/>
          <w:lang w:val="zh-CN"/>
        </w:rPr>
        <w:t xml:space="preserve">           </w:t>
      </w:r>
    </w:p>
    <w:p w14:paraId="422B92B0">
      <w:pPr>
        <w:autoSpaceDE w:val="0"/>
        <w:autoSpaceDN w:val="0"/>
        <w:adjustRightInd w:val="0"/>
        <w:spacing w:line="360" w:lineRule="auto"/>
        <w:ind w:firstLine="630" w:firstLineChars="196"/>
        <w:jc w:val="left"/>
        <w:rPr>
          <w:rFonts w:ascii="仿宋_GB2312" w:eastAsia="仿宋_GB2312" w:cs="仿宋_GB2312"/>
          <w:b/>
          <w:bCs/>
          <w:kern w:val="0"/>
          <w:sz w:val="32"/>
          <w:szCs w:val="32"/>
          <w:u w:val="single"/>
          <w:lang w:val="zh-CN"/>
        </w:rPr>
      </w:pPr>
      <w:r>
        <w:rPr>
          <w:rFonts w:hint="eastAsia" w:ascii="仿宋_GB2312" w:eastAsia="仿宋_GB2312" w:cs="仿宋_GB2312"/>
          <w:b/>
          <w:bCs/>
          <w:kern w:val="0"/>
          <w:sz w:val="32"/>
          <w:szCs w:val="32"/>
          <w:lang w:val="zh-CN"/>
        </w:rPr>
        <w:t>委托方（甲方）：</w:t>
      </w:r>
      <w:r>
        <w:rPr>
          <w:rFonts w:ascii="仿宋_GB2312" w:eastAsia="仿宋_GB2312" w:cs="仿宋_GB2312"/>
          <w:b/>
          <w:bCs/>
          <w:kern w:val="0"/>
          <w:sz w:val="32"/>
          <w:szCs w:val="32"/>
          <w:u w:val="single"/>
          <w:lang w:val="zh-CN"/>
        </w:rPr>
        <w:t xml:space="preserve"> </w:t>
      </w:r>
      <w:r>
        <w:rPr>
          <w:rFonts w:hint="eastAsia" w:ascii="仿宋_GB2312" w:eastAsia="仿宋_GB2312" w:cs="仿宋_GB2312"/>
          <w:b/>
          <w:bCs/>
          <w:kern w:val="0"/>
          <w:sz w:val="32"/>
          <w:szCs w:val="32"/>
          <w:u w:val="single"/>
        </w:rPr>
        <w:t xml:space="preserve">        </w:t>
      </w:r>
      <w:r>
        <w:rPr>
          <w:rFonts w:hint="eastAsia" w:ascii="仿宋_GB2312" w:eastAsia="仿宋_GB2312" w:cs="仿宋_GB2312"/>
          <w:b/>
          <w:bCs/>
          <w:kern w:val="0"/>
          <w:sz w:val="30"/>
          <w:szCs w:val="30"/>
          <w:u w:val="single"/>
          <w:lang w:val="zh-CN"/>
        </w:rPr>
        <w:t>漯河职业技术学院</w:t>
      </w:r>
      <w:r>
        <w:rPr>
          <w:rFonts w:ascii="仿宋_GB2312" w:eastAsia="仿宋_GB2312" w:cs="仿宋_GB2312"/>
          <w:b/>
          <w:bCs/>
          <w:kern w:val="0"/>
          <w:sz w:val="32"/>
          <w:szCs w:val="32"/>
          <w:u w:val="single"/>
          <w:lang w:val="zh-CN"/>
        </w:rPr>
        <w:t xml:space="preserve">    </w:t>
      </w:r>
      <w:r>
        <w:rPr>
          <w:rFonts w:hint="eastAsia" w:ascii="仿宋_GB2312" w:eastAsia="仿宋_GB2312" w:cs="仿宋_GB2312"/>
          <w:b/>
          <w:bCs/>
          <w:kern w:val="0"/>
          <w:sz w:val="32"/>
          <w:szCs w:val="32"/>
          <w:u w:val="single"/>
          <w:lang w:val="zh-CN"/>
        </w:rPr>
        <w:t xml:space="preserve">    </w:t>
      </w:r>
      <w:r>
        <w:rPr>
          <w:rFonts w:ascii="仿宋_GB2312" w:eastAsia="仿宋_GB2312" w:cs="仿宋_GB2312"/>
          <w:b/>
          <w:bCs/>
          <w:kern w:val="0"/>
          <w:sz w:val="32"/>
          <w:szCs w:val="32"/>
          <w:u w:val="single"/>
          <w:lang w:val="zh-CN"/>
        </w:rPr>
        <w:t xml:space="preserve">                       </w:t>
      </w:r>
    </w:p>
    <w:p w14:paraId="0AA95CD3">
      <w:pPr>
        <w:autoSpaceDE w:val="0"/>
        <w:autoSpaceDN w:val="0"/>
        <w:adjustRightInd w:val="0"/>
        <w:spacing w:line="360" w:lineRule="auto"/>
        <w:ind w:firstLine="630" w:firstLineChars="196"/>
        <w:jc w:val="left"/>
        <w:rPr>
          <w:rFonts w:ascii="仿宋_GB2312" w:eastAsia="仿宋_GB2312" w:cs="仿宋_GB2312"/>
          <w:b/>
          <w:bCs/>
          <w:color w:val="000000"/>
          <w:kern w:val="0"/>
          <w:sz w:val="30"/>
          <w:szCs w:val="30"/>
          <w:u w:val="single"/>
        </w:rPr>
      </w:pPr>
      <w:r>
        <w:rPr>
          <w:rFonts w:hint="eastAsia" w:ascii="仿宋_GB2312" w:eastAsia="仿宋_GB2312" w:cs="仿宋_GB2312"/>
          <w:b/>
          <w:bCs/>
          <w:color w:val="000000"/>
          <w:kern w:val="0"/>
          <w:sz w:val="32"/>
          <w:szCs w:val="32"/>
          <w:lang w:val="zh-CN"/>
        </w:rPr>
        <w:t>受托方（乙方）：</w:t>
      </w:r>
      <w:r>
        <w:rPr>
          <w:rFonts w:hint="eastAsia" w:ascii="仿宋_GB2312" w:eastAsia="仿宋_GB2312" w:cs="仿宋_GB2312"/>
          <w:b/>
          <w:bCs/>
          <w:color w:val="000000"/>
          <w:kern w:val="0"/>
          <w:sz w:val="30"/>
          <w:szCs w:val="30"/>
          <w:u w:val="single"/>
        </w:rPr>
        <w:t xml:space="preserve">    河</w:t>
      </w:r>
      <w:r>
        <w:rPr>
          <w:rFonts w:hint="eastAsia" w:ascii="仿宋_GB2312" w:eastAsia="仿宋_GB2312" w:cs="仿宋_GB2312"/>
          <w:b/>
          <w:bCs/>
          <w:color w:val="000000"/>
          <w:kern w:val="0"/>
          <w:sz w:val="30"/>
          <w:szCs w:val="30"/>
          <w:u w:val="single"/>
          <w:lang w:val="zh-CN"/>
        </w:rPr>
        <w:t>南省通信工程局有限责任公司</w:t>
      </w:r>
      <w:r>
        <w:rPr>
          <w:rFonts w:hint="eastAsia" w:ascii="仿宋_GB2312" w:eastAsia="仿宋_GB2312" w:cs="仿宋_GB2312"/>
          <w:b/>
          <w:bCs/>
          <w:color w:val="000000"/>
          <w:kern w:val="0"/>
          <w:sz w:val="30"/>
          <w:szCs w:val="30"/>
          <w:u w:val="single"/>
        </w:rPr>
        <w:t xml:space="preserve">    </w:t>
      </w:r>
    </w:p>
    <w:p w14:paraId="5465BE26">
      <w:pPr>
        <w:autoSpaceDE w:val="0"/>
        <w:autoSpaceDN w:val="0"/>
        <w:adjustRightInd w:val="0"/>
        <w:spacing w:line="360" w:lineRule="auto"/>
        <w:ind w:firstLine="630" w:firstLineChars="196"/>
        <w:jc w:val="left"/>
        <w:rPr>
          <w:rFonts w:ascii="仿宋_GB2312" w:eastAsia="仿宋_GB2312" w:cs="仿宋_GB2312"/>
          <w:b/>
          <w:bCs/>
          <w:color w:val="000000"/>
          <w:kern w:val="0"/>
          <w:sz w:val="32"/>
          <w:szCs w:val="32"/>
          <w:u w:val="single"/>
          <w:lang w:val="zh-CN"/>
        </w:rPr>
      </w:pPr>
      <w:r>
        <w:rPr>
          <w:rFonts w:hint="eastAsia" w:ascii="仿宋_GB2312" w:eastAsia="仿宋_GB2312" w:cs="仿宋_GB2312"/>
          <w:b/>
          <w:bCs/>
          <w:color w:val="000000"/>
          <w:kern w:val="0"/>
          <w:sz w:val="32"/>
          <w:szCs w:val="32"/>
          <w:lang w:val="zh-CN"/>
        </w:rPr>
        <w:t>签</w:t>
      </w:r>
      <w:r>
        <w:rPr>
          <w:rFonts w:hint="eastAsia" w:ascii="仿宋_GB2312" w:eastAsia="仿宋_GB2312" w:cs="仿宋_GB2312"/>
          <w:b/>
          <w:bCs/>
          <w:color w:val="000000"/>
          <w:kern w:val="0"/>
          <w:sz w:val="32"/>
          <w:szCs w:val="32"/>
        </w:rPr>
        <w:t xml:space="preserve">  </w:t>
      </w:r>
      <w:r>
        <w:rPr>
          <w:rFonts w:hint="eastAsia" w:ascii="仿宋_GB2312" w:eastAsia="仿宋_GB2312" w:cs="仿宋_GB2312"/>
          <w:b/>
          <w:bCs/>
          <w:color w:val="000000"/>
          <w:kern w:val="0"/>
          <w:sz w:val="32"/>
          <w:szCs w:val="32"/>
          <w:lang w:val="zh-CN"/>
        </w:rPr>
        <w:t>订</w:t>
      </w:r>
      <w:r>
        <w:rPr>
          <w:rFonts w:hint="eastAsia" w:ascii="仿宋_GB2312" w:eastAsia="仿宋_GB2312" w:cs="仿宋_GB2312"/>
          <w:b/>
          <w:bCs/>
          <w:color w:val="000000"/>
          <w:kern w:val="0"/>
          <w:sz w:val="32"/>
          <w:szCs w:val="32"/>
        </w:rPr>
        <w:t xml:space="preserve">  </w:t>
      </w:r>
      <w:r>
        <w:rPr>
          <w:rFonts w:hint="eastAsia" w:ascii="仿宋_GB2312" w:eastAsia="仿宋_GB2312" w:cs="仿宋_GB2312"/>
          <w:b/>
          <w:bCs/>
          <w:color w:val="000000"/>
          <w:kern w:val="0"/>
          <w:sz w:val="32"/>
          <w:szCs w:val="32"/>
          <w:lang w:val="zh-CN"/>
        </w:rPr>
        <w:t>地</w:t>
      </w:r>
      <w:r>
        <w:rPr>
          <w:rFonts w:hint="eastAsia" w:ascii="仿宋_GB2312" w:eastAsia="仿宋_GB2312" w:cs="仿宋_GB2312"/>
          <w:b/>
          <w:bCs/>
          <w:color w:val="000000"/>
          <w:kern w:val="0"/>
          <w:sz w:val="32"/>
          <w:szCs w:val="32"/>
        </w:rPr>
        <w:t xml:space="preserve">  </w:t>
      </w:r>
      <w:r>
        <w:rPr>
          <w:rFonts w:hint="eastAsia" w:ascii="仿宋_GB2312" w:eastAsia="仿宋_GB2312" w:cs="仿宋_GB2312"/>
          <w:b/>
          <w:bCs/>
          <w:color w:val="000000"/>
          <w:kern w:val="0"/>
          <w:sz w:val="32"/>
          <w:szCs w:val="32"/>
          <w:lang w:val="zh-CN"/>
        </w:rPr>
        <w:t>点：</w:t>
      </w:r>
      <w:r>
        <w:rPr>
          <w:rFonts w:hint="eastAsia" w:ascii="仿宋_GB2312" w:eastAsia="仿宋_GB2312" w:cs="仿宋_GB2312"/>
          <w:b/>
          <w:bCs/>
          <w:color w:val="000000"/>
          <w:kern w:val="0"/>
          <w:sz w:val="32"/>
          <w:szCs w:val="32"/>
          <w:u w:val="single"/>
          <w:lang w:val="zh-CN"/>
        </w:rPr>
        <w:t xml:space="preserve">   </w:t>
      </w:r>
      <w:r>
        <w:rPr>
          <w:rFonts w:hint="eastAsia" w:ascii="仿宋_GB2312" w:eastAsia="仿宋_GB2312" w:cs="仿宋_GB2312"/>
          <w:b/>
          <w:bCs/>
          <w:color w:val="000000"/>
          <w:kern w:val="0"/>
          <w:sz w:val="32"/>
          <w:szCs w:val="32"/>
          <w:u w:val="single"/>
        </w:rPr>
        <w:t xml:space="preserve">   </w:t>
      </w:r>
      <w:r>
        <w:rPr>
          <w:rFonts w:hint="eastAsia" w:ascii="仿宋_GB2312" w:eastAsia="仿宋_GB2312" w:cs="仿宋_GB2312"/>
          <w:b/>
          <w:bCs/>
          <w:color w:val="000000"/>
          <w:kern w:val="0"/>
          <w:sz w:val="30"/>
          <w:szCs w:val="30"/>
          <w:u w:val="single"/>
          <w:lang w:val="zh-CN"/>
        </w:rPr>
        <w:t>漯河市</w:t>
      </w:r>
      <w:r>
        <w:rPr>
          <w:rFonts w:hint="eastAsia" w:ascii="仿宋_GB2312" w:eastAsia="仿宋_GB2312" w:cs="仿宋_GB2312"/>
          <w:b/>
          <w:bCs/>
          <w:color w:val="000000"/>
          <w:kern w:val="0"/>
          <w:sz w:val="30"/>
          <w:szCs w:val="30"/>
          <w:u w:val="single"/>
        </w:rPr>
        <w:t>源汇区大学路123号</w:t>
      </w:r>
      <w:r>
        <w:rPr>
          <w:rFonts w:hint="eastAsia" w:ascii="仿宋_GB2312" w:eastAsia="仿宋_GB2312" w:cs="仿宋_GB2312"/>
          <w:b/>
          <w:bCs/>
          <w:color w:val="000000"/>
          <w:kern w:val="0"/>
          <w:sz w:val="32"/>
          <w:szCs w:val="32"/>
          <w:u w:val="single"/>
          <w:lang w:val="zh-CN"/>
        </w:rPr>
        <w:t xml:space="preserve">     </w:t>
      </w:r>
      <w:r>
        <w:rPr>
          <w:rFonts w:hint="eastAsia" w:ascii="仿宋_GB2312" w:eastAsia="仿宋_GB2312" w:cs="仿宋_GB2312"/>
          <w:b/>
          <w:bCs/>
          <w:color w:val="000000"/>
          <w:kern w:val="0"/>
          <w:sz w:val="32"/>
          <w:szCs w:val="32"/>
          <w:u w:val="single"/>
        </w:rPr>
        <w:t xml:space="preserve">              </w:t>
      </w:r>
      <w:r>
        <w:rPr>
          <w:rFonts w:hint="eastAsia" w:ascii="仿宋_GB2312" w:eastAsia="仿宋_GB2312" w:cs="仿宋_GB2312"/>
          <w:b/>
          <w:bCs/>
          <w:color w:val="000000"/>
          <w:kern w:val="0"/>
          <w:sz w:val="32"/>
          <w:szCs w:val="32"/>
          <w:u w:val="single"/>
          <w:lang w:val="zh-CN"/>
        </w:rPr>
        <w:t xml:space="preserve">        </w:t>
      </w:r>
    </w:p>
    <w:p w14:paraId="5DAB1DF5">
      <w:pPr>
        <w:autoSpaceDE w:val="0"/>
        <w:autoSpaceDN w:val="0"/>
        <w:adjustRightInd w:val="0"/>
        <w:spacing w:line="360" w:lineRule="auto"/>
        <w:jc w:val="center"/>
        <w:rPr>
          <w:rFonts w:ascii="仿宋_GB2312" w:eastAsia="仿宋_GB2312" w:cs="仿宋_GB2312"/>
          <w:b/>
          <w:bCs/>
          <w:color w:val="000000"/>
          <w:kern w:val="0"/>
          <w:sz w:val="24"/>
          <w:szCs w:val="24"/>
          <w:lang w:val="zh-CN"/>
        </w:rPr>
      </w:pPr>
    </w:p>
    <w:p w14:paraId="6315156C">
      <w:pPr>
        <w:autoSpaceDE w:val="0"/>
        <w:autoSpaceDN w:val="0"/>
        <w:adjustRightInd w:val="0"/>
        <w:spacing w:line="360" w:lineRule="auto"/>
        <w:jc w:val="center"/>
        <w:rPr>
          <w:rFonts w:ascii="仿宋_GB2312" w:eastAsia="仿宋_GB2312" w:cs="仿宋_GB2312"/>
          <w:b/>
          <w:bCs/>
          <w:color w:val="000000"/>
          <w:kern w:val="0"/>
          <w:sz w:val="32"/>
          <w:szCs w:val="32"/>
          <w:lang w:val="zh-CN"/>
        </w:rPr>
      </w:pPr>
    </w:p>
    <w:p w14:paraId="5729041F">
      <w:pPr>
        <w:autoSpaceDE w:val="0"/>
        <w:autoSpaceDN w:val="0"/>
        <w:adjustRightInd w:val="0"/>
        <w:jc w:val="center"/>
        <w:rPr>
          <w:rFonts w:hint="eastAsia" w:ascii="仿宋_GB2312" w:eastAsia="仿宋_GB2312" w:cs="仿宋_GB2312"/>
          <w:b/>
          <w:bCs/>
          <w:color w:val="000000"/>
          <w:kern w:val="0"/>
          <w:sz w:val="32"/>
          <w:szCs w:val="32"/>
          <w:lang w:val="zh-CN"/>
        </w:rPr>
        <w:sectPr>
          <w:headerReference r:id="rId3" w:type="first"/>
          <w:footerReference r:id="rId4" w:type="first"/>
          <w:pgSz w:w="12240" w:h="15840"/>
          <w:pgMar w:top="1440" w:right="1800" w:bottom="1440" w:left="1800" w:header="720" w:footer="720" w:gutter="0"/>
          <w:pgNumType w:fmt="numberInDash"/>
          <w:cols w:space="720" w:num="1"/>
          <w:docGrid w:linePitch="286" w:charSpace="0"/>
        </w:sectPr>
      </w:pPr>
    </w:p>
    <w:p w14:paraId="0C13772B">
      <w:pPr>
        <w:autoSpaceDE w:val="0"/>
        <w:autoSpaceDN w:val="0"/>
        <w:adjustRightInd w:val="0"/>
        <w:jc w:val="center"/>
        <w:rPr>
          <w:rFonts w:ascii="仿宋_GB2312" w:eastAsia="仿宋_GB2312" w:cs="仿宋_GB2312"/>
          <w:b/>
          <w:bCs/>
          <w:color w:val="000000"/>
          <w:kern w:val="0"/>
          <w:sz w:val="32"/>
          <w:szCs w:val="32"/>
          <w:lang w:val="zh-CN"/>
        </w:rPr>
      </w:pPr>
      <w:r>
        <w:rPr>
          <w:rFonts w:hint="eastAsia" w:ascii="仿宋_GB2312" w:eastAsia="仿宋_GB2312" w:cs="仿宋_GB2312"/>
          <w:b/>
          <w:bCs/>
          <w:color w:val="000000"/>
          <w:kern w:val="0"/>
          <w:sz w:val="32"/>
          <w:szCs w:val="32"/>
          <w:lang w:val="zh-CN"/>
        </w:rPr>
        <w:t>目</w:t>
      </w:r>
      <w:r>
        <w:rPr>
          <w:rFonts w:ascii="仿宋_GB2312" w:eastAsia="仿宋_GB2312" w:cs="仿宋_GB2312"/>
          <w:b/>
          <w:bCs/>
          <w:color w:val="000000"/>
          <w:kern w:val="0"/>
          <w:sz w:val="32"/>
          <w:szCs w:val="32"/>
          <w:lang w:val="zh-CN"/>
        </w:rPr>
        <w:t xml:space="preserve">  </w:t>
      </w:r>
      <w:r>
        <w:rPr>
          <w:rFonts w:hint="eastAsia" w:ascii="仿宋_GB2312" w:eastAsia="仿宋_GB2312" w:cs="仿宋_GB2312"/>
          <w:b/>
          <w:bCs/>
          <w:color w:val="000000"/>
          <w:kern w:val="0"/>
          <w:sz w:val="32"/>
          <w:szCs w:val="32"/>
          <w:lang w:val="zh-CN"/>
        </w:rPr>
        <w:t>录</w:t>
      </w:r>
    </w:p>
    <w:p w14:paraId="7239DC31">
      <w:pPr>
        <w:autoSpaceDE w:val="0"/>
        <w:autoSpaceDN w:val="0"/>
        <w:adjustRightInd w:val="0"/>
        <w:spacing w:line="360" w:lineRule="auto"/>
        <w:jc w:val="left"/>
        <w:rPr>
          <w:rFonts w:ascii="仿宋_GB2312" w:eastAsia="仿宋_GB2312" w:cs="仿宋_GB2312"/>
          <w:color w:val="000000"/>
          <w:kern w:val="0"/>
          <w:sz w:val="30"/>
          <w:szCs w:val="30"/>
          <w:lang w:val="zh-CN"/>
        </w:rPr>
      </w:pPr>
    </w:p>
    <w:p w14:paraId="30080CDE">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集成服务内容</w:t>
      </w:r>
    </w:p>
    <w:p w14:paraId="03A2CF17">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合同价款及付款方式</w:t>
      </w:r>
    </w:p>
    <w:p w14:paraId="4C1553D4">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项目实施管理</w:t>
      </w:r>
    </w:p>
    <w:p w14:paraId="3ADC3BBB">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信息系统交付和验收</w:t>
      </w:r>
    </w:p>
    <w:p w14:paraId="5367D079">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项目培训</w:t>
      </w:r>
    </w:p>
    <w:p w14:paraId="08B619B7">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w:t>
      </w:r>
      <w:r>
        <w:rPr>
          <w:rFonts w:hint="eastAsia" w:ascii="仿宋_GB2312" w:eastAsia="仿宋_GB2312" w:cs="仿宋_GB2312"/>
          <w:b/>
          <w:color w:val="000000"/>
          <w:kern w:val="0"/>
          <w:sz w:val="30"/>
          <w:szCs w:val="30"/>
        </w:rPr>
        <w:t>项目质量保证</w:t>
      </w:r>
    </w:p>
    <w:p w14:paraId="6D68C0DB">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知识产权和保密义务</w:t>
      </w:r>
    </w:p>
    <w:p w14:paraId="3C1191BA">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违约责任</w:t>
      </w:r>
    </w:p>
    <w:p w14:paraId="14328382">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合同的解除和终止</w:t>
      </w:r>
    </w:p>
    <w:p w14:paraId="159C6F68">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rPr>
        <w:t xml:space="preserve">    通知与送达</w:t>
      </w:r>
    </w:p>
    <w:p w14:paraId="72643F71">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不可抗力</w:t>
      </w:r>
    </w:p>
    <w:p w14:paraId="2862D9B0">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争议解决方式</w:t>
      </w:r>
    </w:p>
    <w:p w14:paraId="19AA8E0F">
      <w:pPr>
        <w:numPr>
          <w:ilvl w:val="0"/>
          <w:numId w:val="1"/>
        </w:numPr>
        <w:autoSpaceDE w:val="0"/>
        <w:autoSpaceDN w:val="0"/>
        <w:adjustRightInd w:val="0"/>
        <w:spacing w:line="360" w:lineRule="auto"/>
        <w:jc w:val="left"/>
        <w:rPr>
          <w:rFonts w:ascii="仿宋_GB2312" w:eastAsia="仿宋_GB2312" w:cs="仿宋_GB2312"/>
          <w:b/>
          <w:color w:val="000000"/>
          <w:kern w:val="0"/>
          <w:sz w:val="30"/>
          <w:szCs w:val="30"/>
          <w:lang w:val="zh-CN"/>
        </w:rPr>
      </w:pPr>
      <w:r>
        <w:rPr>
          <w:rFonts w:hint="eastAsia" w:ascii="仿宋_GB2312" w:eastAsia="仿宋_GB2312" w:cs="仿宋_GB2312"/>
          <w:b/>
          <w:color w:val="000000"/>
          <w:kern w:val="0"/>
          <w:sz w:val="30"/>
          <w:szCs w:val="30"/>
          <w:lang w:val="zh-CN"/>
        </w:rPr>
        <w:t xml:space="preserve">    其他条款</w:t>
      </w:r>
    </w:p>
    <w:p w14:paraId="05CF9607">
      <w:pPr>
        <w:autoSpaceDE w:val="0"/>
        <w:autoSpaceDN w:val="0"/>
        <w:adjustRightInd w:val="0"/>
        <w:spacing w:line="360" w:lineRule="auto"/>
        <w:jc w:val="left"/>
        <w:rPr>
          <w:rFonts w:ascii="仿宋_GB2312" w:eastAsia="仿宋_GB2312" w:cs="仿宋_GB2312"/>
          <w:color w:val="000000"/>
          <w:kern w:val="0"/>
          <w:sz w:val="24"/>
          <w:szCs w:val="24"/>
          <w:lang w:val="zh-CN"/>
        </w:rPr>
      </w:pPr>
    </w:p>
    <w:p w14:paraId="5C7FCF07">
      <w:pPr>
        <w:autoSpaceDE w:val="0"/>
        <w:autoSpaceDN w:val="0"/>
        <w:adjustRightInd w:val="0"/>
        <w:spacing w:line="360" w:lineRule="auto"/>
        <w:ind w:firstLine="472" w:firstLineChars="196"/>
        <w:jc w:val="left"/>
        <w:rPr>
          <w:rFonts w:ascii="仿宋_GB2312" w:eastAsia="仿宋_GB2312" w:cs="仿宋_GB2312"/>
          <w:b/>
          <w:bCs/>
          <w:color w:val="000000"/>
          <w:kern w:val="0"/>
          <w:sz w:val="24"/>
          <w:szCs w:val="24"/>
          <w:lang w:val="zh-CN"/>
        </w:rPr>
      </w:pPr>
      <w:r>
        <w:rPr>
          <w:rFonts w:ascii="仿宋_GB2312" w:eastAsia="仿宋_GB2312" w:cs="仿宋_GB2312"/>
          <w:b/>
          <w:bCs/>
          <w:color w:val="000000"/>
          <w:kern w:val="0"/>
          <w:sz w:val="24"/>
          <w:szCs w:val="24"/>
          <w:lang w:val="zh-CN"/>
        </w:rPr>
        <w:br w:type="page"/>
      </w:r>
      <w:r>
        <w:rPr>
          <w:rFonts w:hint="eastAsia" w:ascii="仿宋_GB2312" w:eastAsia="仿宋_GB2312" w:cs="仿宋_GB2312"/>
          <w:color w:val="000000"/>
          <w:kern w:val="0"/>
          <w:sz w:val="24"/>
          <w:szCs w:val="24"/>
          <w:lang w:val="zh-CN"/>
        </w:rPr>
        <w:t>根据《中华人民共和国民法典》及相关法律法规的规定，甲乙双方在平等、自愿、公平、协商一致的基础上</w:t>
      </w:r>
      <w:r>
        <w:rPr>
          <w:rFonts w:hint="eastAsia" w:ascii="仿宋_GB2312" w:eastAsia="仿宋_GB2312" w:cs="仿宋_GB2312"/>
          <w:color w:val="000000" w:themeColor="text1"/>
          <w:kern w:val="0"/>
          <w:sz w:val="24"/>
          <w:szCs w:val="24"/>
          <w:lang w:val="zh-CN"/>
          <w14:textFill>
            <w14:solidFill>
              <w14:schemeClr w14:val="tx1"/>
            </w14:solidFill>
          </w14:textFill>
        </w:rPr>
        <w:t>，就乙方</w:t>
      </w:r>
      <w:r>
        <w:rPr>
          <w:rFonts w:hint="eastAsia" w:ascii="仿宋_GB2312" w:eastAsia="仿宋_GB2312" w:cs="仿宋_GB2312"/>
          <w:color w:val="000000" w:themeColor="text1"/>
          <w:kern w:val="0"/>
          <w:sz w:val="24"/>
          <w:szCs w:val="24"/>
          <w14:textFill>
            <w14:solidFill>
              <w14:schemeClr w14:val="tx1"/>
            </w14:solidFill>
          </w14:textFill>
        </w:rPr>
        <w:t>向甲方</w:t>
      </w:r>
      <w:r>
        <w:rPr>
          <w:rFonts w:hint="eastAsia" w:ascii="仿宋_GB2312" w:eastAsia="仿宋_GB2312" w:cs="仿宋_GB2312"/>
          <w:color w:val="000000" w:themeColor="text1"/>
          <w:kern w:val="0"/>
          <w:sz w:val="24"/>
          <w:szCs w:val="24"/>
          <w:lang w:val="zh-CN"/>
          <w14:textFill>
            <w14:solidFill>
              <w14:schemeClr w14:val="tx1"/>
            </w14:solidFill>
          </w14:textFill>
        </w:rPr>
        <w:t>提</w:t>
      </w:r>
      <w:r>
        <w:rPr>
          <w:rFonts w:hint="eastAsia" w:ascii="仿宋_GB2312" w:eastAsia="仿宋_GB2312" w:cs="仿宋_GB2312"/>
          <w:color w:val="000000"/>
          <w:kern w:val="0"/>
          <w:sz w:val="24"/>
          <w:szCs w:val="24"/>
          <w:lang w:val="zh-CN"/>
        </w:rPr>
        <w:t>供计算机信息系统集成服务的有关事宜达成如下协议：</w:t>
      </w:r>
    </w:p>
    <w:p w14:paraId="437E20C7">
      <w:pPr>
        <w:keepNext/>
        <w:keepLines/>
        <w:autoSpaceDE w:val="0"/>
        <w:autoSpaceDN w:val="0"/>
        <w:adjustRightInd w:val="0"/>
        <w:spacing w:before="156" w:after="240" w:afterLines="100"/>
        <w:ind w:firstLine="561"/>
        <w:jc w:val="left"/>
        <w:rPr>
          <w:rFonts w:ascii="仿宋_GB2312" w:eastAsia="仿宋_GB2312" w:cs="仿宋_GB2312"/>
          <w:b/>
          <w:bCs/>
          <w:color w:val="000000"/>
          <w:kern w:val="44"/>
          <w:sz w:val="30"/>
          <w:szCs w:val="30"/>
          <w:lang w:val="zh-CN"/>
        </w:rPr>
      </w:pPr>
      <w:r>
        <w:rPr>
          <w:rFonts w:hint="eastAsia" w:ascii="仿宋_GB2312" w:eastAsia="仿宋_GB2312" w:cs="仿宋_GB2312"/>
          <w:b/>
          <w:bCs/>
          <w:color w:val="000000"/>
          <w:kern w:val="44"/>
          <w:sz w:val="30"/>
          <w:szCs w:val="30"/>
          <w:lang w:val="zh-CN"/>
        </w:rPr>
        <w:t>第一条</w:t>
      </w:r>
      <w:r>
        <w:rPr>
          <w:rFonts w:ascii="仿宋_GB2312" w:eastAsia="仿宋_GB2312" w:cs="仿宋_GB2312"/>
          <w:b/>
          <w:bCs/>
          <w:color w:val="000000"/>
          <w:kern w:val="44"/>
          <w:sz w:val="30"/>
          <w:szCs w:val="30"/>
          <w:lang w:val="zh-CN"/>
        </w:rPr>
        <w:t xml:space="preserve">  </w:t>
      </w:r>
      <w:r>
        <w:rPr>
          <w:rFonts w:hint="eastAsia" w:ascii="仿宋_GB2312" w:eastAsia="仿宋_GB2312" w:cs="仿宋_GB2312"/>
          <w:b/>
          <w:bCs/>
          <w:color w:val="000000"/>
          <w:kern w:val="44"/>
          <w:sz w:val="30"/>
          <w:szCs w:val="30"/>
          <w:lang w:val="zh-CN"/>
        </w:rPr>
        <w:t>集成服务内容</w:t>
      </w:r>
    </w:p>
    <w:p w14:paraId="7E157931">
      <w:pPr>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ascii="仿宋_GB2312" w:eastAsia="仿宋_GB2312" w:cs="仿宋_GB2312"/>
          <w:color w:val="000000"/>
          <w:kern w:val="0"/>
          <w:sz w:val="24"/>
          <w:szCs w:val="24"/>
          <w:lang w:val="zh-CN"/>
        </w:rPr>
        <w:t>1</w:t>
      </w:r>
      <w:r>
        <w:rPr>
          <w:rFonts w:hint="eastAsia" w:ascii="仿宋_GB2312" w:eastAsia="仿宋_GB2312" w:cs="仿宋_GB2312"/>
          <w:color w:val="000000"/>
          <w:kern w:val="0"/>
          <w:sz w:val="24"/>
          <w:szCs w:val="24"/>
          <w:lang w:val="zh-CN"/>
        </w:rPr>
        <w:t>、</w:t>
      </w:r>
      <w:r>
        <w:rPr>
          <w:rFonts w:hint="eastAsia" w:ascii="仿宋_GB2312" w:eastAsia="仿宋_GB2312" w:cs="仿宋_GB2312"/>
          <w:color w:val="000000" w:themeColor="text1"/>
          <w:kern w:val="0"/>
          <w:sz w:val="24"/>
          <w:szCs w:val="24"/>
          <w:lang w:val="zh-CN"/>
          <w14:textFill>
            <w14:solidFill>
              <w14:schemeClr w14:val="tx1"/>
            </w14:solidFill>
          </w14:textFill>
        </w:rPr>
        <w:t>乙方</w:t>
      </w:r>
      <w:r>
        <w:rPr>
          <w:rFonts w:hint="eastAsia" w:ascii="仿宋_GB2312" w:eastAsia="仿宋_GB2312" w:cs="仿宋_GB2312"/>
          <w:color w:val="000000" w:themeColor="text1"/>
          <w:kern w:val="0"/>
          <w:sz w:val="24"/>
          <w:szCs w:val="24"/>
          <w14:textFill>
            <w14:solidFill>
              <w14:schemeClr w14:val="tx1"/>
            </w14:solidFill>
          </w14:textFill>
        </w:rPr>
        <w:t>向甲方</w:t>
      </w:r>
      <w:r>
        <w:rPr>
          <w:rFonts w:hint="eastAsia" w:ascii="仿宋_GB2312" w:eastAsia="仿宋_GB2312" w:cs="仿宋_GB2312"/>
          <w:color w:val="000000" w:themeColor="text1"/>
          <w:kern w:val="0"/>
          <w:sz w:val="24"/>
          <w:szCs w:val="24"/>
          <w:lang w:val="zh-CN"/>
          <w14:textFill>
            <w14:solidFill>
              <w14:schemeClr w14:val="tx1"/>
            </w14:solidFill>
          </w14:textFill>
        </w:rPr>
        <w:t>提</w:t>
      </w:r>
      <w:r>
        <w:rPr>
          <w:rFonts w:hint="eastAsia" w:ascii="仿宋_GB2312" w:eastAsia="仿宋_GB2312" w:cs="仿宋_GB2312"/>
          <w:kern w:val="0"/>
          <w:sz w:val="24"/>
          <w:szCs w:val="24"/>
          <w:lang w:val="zh-CN"/>
        </w:rPr>
        <w:t>供</w:t>
      </w:r>
      <w:r>
        <w:rPr>
          <w:rFonts w:hint="eastAsia" w:ascii="仿宋_GB2312" w:eastAsia="仿宋_GB2312" w:cs="仿宋_GB2312"/>
          <w:kern w:val="0"/>
          <w:sz w:val="24"/>
          <w:szCs w:val="24"/>
          <w:u w:val="single"/>
          <w:lang w:val="zh-CN"/>
        </w:rPr>
        <w:t>漯河职业技术学院智慧云机房改造</w:t>
      </w:r>
      <w:r>
        <w:rPr>
          <w:rFonts w:hint="eastAsia" w:ascii="仿宋_GB2312" w:eastAsia="仿宋_GB2312" w:cs="仿宋_GB2312"/>
          <w:kern w:val="0"/>
          <w:sz w:val="24"/>
          <w:szCs w:val="24"/>
          <w:lang w:val="zh-CN"/>
        </w:rPr>
        <w:t>项目系统集成服务</w:t>
      </w:r>
      <w:r>
        <w:rPr>
          <w:rFonts w:hint="eastAsia" w:ascii="仿宋_GB2312" w:eastAsia="仿宋_GB2312" w:cs="仿宋_GB2312"/>
          <w:color w:val="000000"/>
          <w:kern w:val="0"/>
          <w:sz w:val="24"/>
          <w:szCs w:val="24"/>
          <w:lang w:val="zh-CN"/>
        </w:rPr>
        <w:t>（以下简称“本项目”）。本项目的整体功能应当符合（如有，招标文件技术部分）本合同附件中规定的各项技术指标和技术参数要求。</w:t>
      </w:r>
    </w:p>
    <w:p w14:paraId="77483651">
      <w:pPr>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ascii="仿宋_GB2312" w:eastAsia="仿宋_GB2312" w:cs="仿宋_GB2312"/>
          <w:color w:val="000000"/>
          <w:kern w:val="0"/>
          <w:sz w:val="24"/>
          <w:szCs w:val="24"/>
          <w:lang w:val="zh-CN"/>
        </w:rPr>
        <w:t>2</w:t>
      </w:r>
      <w:r>
        <w:rPr>
          <w:rFonts w:hint="eastAsia" w:ascii="仿宋_GB2312" w:eastAsia="仿宋_GB2312" w:cs="仿宋_GB2312"/>
          <w:color w:val="000000"/>
          <w:kern w:val="0"/>
          <w:sz w:val="24"/>
          <w:szCs w:val="24"/>
          <w:lang w:val="zh-CN"/>
        </w:rPr>
        <w:t>、集成服务内容</w:t>
      </w:r>
    </w:p>
    <w:p w14:paraId="06E75B61">
      <w:pPr>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1</w:t>
      </w:r>
      <w:r>
        <w:rPr>
          <w:rFonts w:hint="eastAsia" w:ascii="仿宋_GB2312" w:eastAsia="仿宋_GB2312" w:cs="仿宋_GB2312"/>
          <w:color w:val="000000"/>
          <w:kern w:val="0"/>
          <w:sz w:val="24"/>
          <w:szCs w:val="24"/>
          <w:lang w:val="zh-CN"/>
        </w:rPr>
        <w:t>）乙方提供的服务包括如下内容：</w:t>
      </w:r>
    </w:p>
    <w:p w14:paraId="30E5CEC6">
      <w:pPr>
        <w:autoSpaceDE w:val="0"/>
        <w:autoSpaceDN w:val="0"/>
        <w:adjustRightInd w:val="0"/>
        <w:spacing w:line="360" w:lineRule="auto"/>
        <w:ind w:firstLine="480"/>
        <w:jc w:val="left"/>
        <w:rPr>
          <w:rFonts w:ascii="仿宋_GB2312" w:eastAsia="仿宋_GB2312" w:cs="仿宋_GB2312"/>
          <w:kern w:val="0"/>
          <w:sz w:val="24"/>
          <w:szCs w:val="24"/>
          <w:lang w:val="zh-CN"/>
        </w:rPr>
      </w:pPr>
      <w:r>
        <w:rPr>
          <w:rFonts w:hint="eastAsia"/>
        </w:rPr>
        <w:t>【</w:t>
      </w:r>
      <w:r>
        <w:rPr>
          <w:rFonts w:ascii="Arial" w:hAnsi="Arial" w:cs="Arial"/>
        </w:rPr>
        <w:t>√</w:t>
      </w:r>
      <w:r>
        <w:rPr>
          <w:rFonts w:hint="eastAsia"/>
        </w:rPr>
        <w:t>】</w:t>
      </w:r>
      <w:r>
        <w:rPr>
          <w:rFonts w:hint="eastAsia" w:ascii="仿宋_GB2312" w:eastAsia="仿宋_GB2312" w:cs="仿宋_GB2312"/>
          <w:kern w:val="0"/>
          <w:sz w:val="24"/>
          <w:szCs w:val="24"/>
          <w:lang w:val="zh-CN"/>
        </w:rPr>
        <w:t xml:space="preserve">硬件采购；    </w:t>
      </w:r>
      <w:r>
        <w:rPr>
          <w:rFonts w:hint="eastAsia"/>
        </w:rPr>
        <w:t>【</w:t>
      </w:r>
      <w:r>
        <w:rPr>
          <w:rFonts w:ascii="Arial" w:hAnsi="Arial" w:cs="Arial"/>
        </w:rPr>
        <w:t>√</w:t>
      </w:r>
      <w:r>
        <w:rPr>
          <w:rFonts w:hint="eastAsia"/>
        </w:rPr>
        <w:t>】</w:t>
      </w:r>
      <w:r>
        <w:rPr>
          <w:rFonts w:hint="eastAsia" w:ascii="仿宋_GB2312" w:eastAsia="仿宋_GB2312" w:cs="仿宋_GB2312"/>
          <w:kern w:val="0"/>
          <w:sz w:val="24"/>
          <w:szCs w:val="24"/>
          <w:lang w:val="zh-CN"/>
        </w:rPr>
        <w:t>软件采购；</w:t>
      </w:r>
      <w:r>
        <w:rPr>
          <w:rFonts w:hint="eastAsia"/>
        </w:rPr>
        <w:t>【 / 】</w:t>
      </w:r>
      <w:r>
        <w:rPr>
          <w:rFonts w:hint="eastAsia" w:ascii="仿宋_GB2312" w:eastAsia="仿宋_GB2312" w:cs="仿宋_GB2312"/>
          <w:kern w:val="0"/>
          <w:sz w:val="24"/>
          <w:szCs w:val="24"/>
          <w:lang w:val="zh-CN"/>
        </w:rPr>
        <w:t>信息系统设计；</w:t>
      </w:r>
      <w:r>
        <w:rPr>
          <w:rFonts w:hint="eastAsia"/>
        </w:rPr>
        <w:t>【</w:t>
      </w:r>
      <w:r>
        <w:rPr>
          <w:rFonts w:ascii="Arial" w:hAnsi="Arial" w:cs="Arial"/>
        </w:rPr>
        <w:t>√</w:t>
      </w:r>
      <w:r>
        <w:rPr>
          <w:rFonts w:hint="eastAsia"/>
        </w:rPr>
        <w:t>】</w:t>
      </w:r>
      <w:r>
        <w:rPr>
          <w:rFonts w:hint="eastAsia" w:ascii="仿宋_GB2312" w:eastAsia="仿宋_GB2312" w:cs="仿宋_GB2312"/>
          <w:kern w:val="0"/>
          <w:sz w:val="24"/>
          <w:szCs w:val="24"/>
          <w:lang w:val="zh-CN"/>
        </w:rPr>
        <w:t>软件开发；</w:t>
      </w:r>
    </w:p>
    <w:p w14:paraId="69AEF315">
      <w:pPr>
        <w:autoSpaceDE w:val="0"/>
        <w:autoSpaceDN w:val="0"/>
        <w:adjustRightInd w:val="0"/>
        <w:spacing w:line="360" w:lineRule="auto"/>
        <w:ind w:firstLine="480"/>
        <w:jc w:val="left"/>
        <w:rPr>
          <w:rFonts w:ascii="仿宋_GB2312" w:eastAsia="仿宋_GB2312" w:cs="仿宋_GB2312"/>
          <w:kern w:val="0"/>
          <w:sz w:val="24"/>
          <w:szCs w:val="24"/>
          <w:lang w:val="zh-CN"/>
        </w:rPr>
      </w:pPr>
      <w:r>
        <w:rPr>
          <w:rFonts w:hint="eastAsia"/>
        </w:rPr>
        <w:t>【</w:t>
      </w:r>
      <w:r>
        <w:rPr>
          <w:rFonts w:ascii="Arial" w:hAnsi="Arial" w:cs="Arial"/>
        </w:rPr>
        <w:t>√</w:t>
      </w:r>
      <w:r>
        <w:rPr>
          <w:rFonts w:hint="eastAsia"/>
        </w:rPr>
        <w:t xml:space="preserve"> 】</w:t>
      </w:r>
      <w:r>
        <w:rPr>
          <w:rFonts w:hint="eastAsia" w:ascii="仿宋_GB2312" w:eastAsia="仿宋_GB2312" w:cs="仿宋_GB2312"/>
          <w:kern w:val="0"/>
          <w:sz w:val="24"/>
          <w:szCs w:val="24"/>
          <w:lang w:val="zh-CN"/>
        </w:rPr>
        <w:t>信息系统集成；</w:t>
      </w:r>
      <w:r>
        <w:rPr>
          <w:rFonts w:hint="eastAsia"/>
        </w:rPr>
        <w:t>【</w:t>
      </w:r>
      <w:r>
        <w:rPr>
          <w:rFonts w:hint="eastAsia"/>
          <w:lang w:val="en-US" w:eastAsia="zh-CN"/>
        </w:rPr>
        <w:t>/</w:t>
      </w:r>
      <w:r>
        <w:rPr>
          <w:rFonts w:hint="eastAsia"/>
        </w:rPr>
        <w:t xml:space="preserve"> 】</w:t>
      </w:r>
      <w:r>
        <w:rPr>
          <w:rFonts w:hint="eastAsia" w:ascii="仿宋_GB2312" w:eastAsia="仿宋_GB2312" w:cs="仿宋_GB2312"/>
          <w:kern w:val="0"/>
          <w:sz w:val="24"/>
          <w:szCs w:val="24"/>
          <w:lang w:val="zh-CN"/>
        </w:rPr>
        <w:t>技术服务；</w:t>
      </w:r>
      <w:r>
        <w:rPr>
          <w:rFonts w:hint="eastAsia"/>
        </w:rPr>
        <w:t>【 / 】</w:t>
      </w:r>
      <w:r>
        <w:rPr>
          <w:rFonts w:hint="eastAsia" w:ascii="仿宋_GB2312" w:eastAsia="仿宋_GB2312" w:cs="仿宋_GB2312"/>
          <w:kern w:val="0"/>
          <w:sz w:val="24"/>
          <w:szCs w:val="24"/>
          <w:lang w:val="zh-CN"/>
        </w:rPr>
        <w:t>其他服务：</w:t>
      </w:r>
      <w:r>
        <w:rPr>
          <w:rFonts w:hint="eastAsia" w:ascii="仿宋_GB2312" w:eastAsia="仿宋_GB2312" w:cs="仿宋_GB2312"/>
          <w:kern w:val="0"/>
          <w:sz w:val="24"/>
          <w:szCs w:val="24"/>
          <w:u w:val="single"/>
          <w:lang w:val="zh-CN"/>
        </w:rPr>
        <w:t xml:space="preserve">　　            </w:t>
      </w:r>
      <w:r>
        <w:rPr>
          <w:rFonts w:hint="eastAsia" w:ascii="仿宋_GB2312" w:eastAsia="仿宋_GB2312" w:cs="仿宋_GB2312"/>
          <w:kern w:val="0"/>
          <w:sz w:val="24"/>
          <w:szCs w:val="24"/>
          <w:lang w:val="zh-CN"/>
        </w:rPr>
        <w:t>。</w:t>
      </w:r>
    </w:p>
    <w:p w14:paraId="66B6B946">
      <w:pPr>
        <w:tabs>
          <w:tab w:val="left" w:pos="2400"/>
          <w:tab w:val="left" w:pos="2700"/>
          <w:tab w:val="left" w:pos="3000"/>
          <w:tab w:val="left" w:pos="3300"/>
          <w:tab w:val="left" w:pos="360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2</w:t>
      </w:r>
      <w:r>
        <w:rPr>
          <w:rFonts w:hint="eastAsia" w:ascii="仿宋_GB2312" w:eastAsia="仿宋_GB2312" w:cs="仿宋_GB2312"/>
          <w:color w:val="000000"/>
          <w:kern w:val="0"/>
          <w:sz w:val="24"/>
          <w:szCs w:val="24"/>
          <w:lang w:val="zh-CN"/>
        </w:rPr>
        <w:t>）本项目所涉及的服务具体内容、提供方式等相关约定见附件。</w:t>
      </w:r>
    </w:p>
    <w:p w14:paraId="67013EB1">
      <w:pPr>
        <w:tabs>
          <w:tab w:val="left" w:pos="2400"/>
          <w:tab w:val="left" w:pos="2700"/>
          <w:tab w:val="left" w:pos="3000"/>
          <w:tab w:val="left" w:pos="3300"/>
          <w:tab w:val="left" w:pos="360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（3）本项目所涉及的硬件设备和第三方软件的采购规格、数量、价格、技术标准等相关约定见附件。</w:t>
      </w:r>
    </w:p>
    <w:p w14:paraId="31FDC2F6">
      <w:pPr>
        <w:autoSpaceDE w:val="0"/>
        <w:autoSpaceDN w:val="0"/>
        <w:adjustRightInd w:val="0"/>
        <w:spacing w:line="360" w:lineRule="auto"/>
        <w:ind w:firstLine="480"/>
        <w:jc w:val="left"/>
        <w:rPr>
          <w:rFonts w:ascii="仿宋_GB2312" w:eastAsia="仿宋_GB2312" w:cs="仿宋_GB2312"/>
          <w:color w:val="000000"/>
          <w:kern w:val="0"/>
          <w:sz w:val="24"/>
          <w:szCs w:val="24"/>
        </w:rPr>
      </w:pPr>
      <w:r>
        <w:rPr>
          <w:rFonts w:ascii="仿宋_GB2312" w:eastAsia="仿宋_GB2312" w:cs="仿宋_GB2312"/>
          <w:kern w:val="0"/>
          <w:sz w:val="24"/>
          <w:szCs w:val="24"/>
          <w:lang w:val="zh-CN"/>
        </w:rPr>
        <w:t>3</w:t>
      </w:r>
      <w:r>
        <w:rPr>
          <w:rFonts w:hint="eastAsia" w:ascii="仿宋_GB2312" w:eastAsia="仿宋_GB2312" w:cs="仿宋_GB2312"/>
          <w:kern w:val="0"/>
          <w:sz w:val="24"/>
          <w:szCs w:val="24"/>
          <w:lang w:val="zh-CN"/>
        </w:rPr>
        <w:t>、项目</w:t>
      </w:r>
      <w:r>
        <w:rPr>
          <w:rFonts w:hint="eastAsia" w:ascii="仿宋_GB2312" w:eastAsia="仿宋_GB2312" w:cs="仿宋_GB2312"/>
          <w:kern w:val="0"/>
          <w:sz w:val="24"/>
          <w:szCs w:val="24"/>
        </w:rPr>
        <w:t>自合同签署日期为起算日期，</w:t>
      </w:r>
      <w:r>
        <w:rPr>
          <w:rFonts w:hint="eastAsia" w:ascii="仿宋_GB2312" w:eastAsia="仿宋_GB2312" w:cs="仿宋_GB2312"/>
          <w:kern w:val="0"/>
          <w:sz w:val="24"/>
          <w:szCs w:val="24"/>
          <w:lang w:val="zh-CN"/>
        </w:rPr>
        <w:t>实施期限为</w:t>
      </w:r>
      <w:r>
        <w:rPr>
          <w:rFonts w:ascii="仿宋_GB2312" w:eastAsia="仿宋_GB2312" w:cs="仿宋_GB2312"/>
          <w:kern w:val="0"/>
          <w:sz w:val="24"/>
          <w:szCs w:val="24"/>
          <w:u w:val="single"/>
          <w:lang w:val="zh-CN"/>
        </w:rPr>
        <w:t xml:space="preserve"> </w:t>
      </w:r>
      <w:r>
        <w:rPr>
          <w:rFonts w:hint="eastAsia" w:ascii="仿宋_GB2312" w:eastAsia="仿宋_GB2312" w:cs="仿宋_GB2312"/>
          <w:kern w:val="0"/>
          <w:sz w:val="24"/>
          <w:szCs w:val="24"/>
          <w:u w:val="single"/>
        </w:rPr>
        <w:t>20日历天</w:t>
      </w:r>
      <w:r>
        <w:rPr>
          <w:rFonts w:hint="eastAsia" w:ascii="仿宋_GB2312" w:eastAsia="仿宋_GB2312" w:cs="仿宋_GB2312"/>
          <w:color w:val="000000"/>
          <w:kern w:val="0"/>
          <w:sz w:val="24"/>
          <w:szCs w:val="24"/>
          <w:lang w:val="zh-CN"/>
        </w:rPr>
        <w:t xml:space="preserve"> </w:t>
      </w:r>
      <w:r>
        <w:rPr>
          <w:rFonts w:hint="eastAsia" w:ascii="仿宋_GB2312" w:eastAsia="仿宋_GB2312" w:cs="仿宋_GB2312"/>
          <w:color w:val="000000"/>
          <w:kern w:val="0"/>
          <w:sz w:val="24"/>
          <w:szCs w:val="24"/>
        </w:rPr>
        <w:t xml:space="preserve"> </w:t>
      </w:r>
    </w:p>
    <w:p w14:paraId="33A13B32">
      <w:pPr>
        <w:keepNext/>
        <w:keepLines/>
        <w:autoSpaceDE w:val="0"/>
        <w:autoSpaceDN w:val="0"/>
        <w:adjustRightInd w:val="0"/>
        <w:spacing w:before="156" w:after="240" w:afterLines="100"/>
        <w:ind w:firstLine="561"/>
        <w:jc w:val="left"/>
        <w:rPr>
          <w:rFonts w:ascii="仿宋_GB2312" w:eastAsia="仿宋_GB2312" w:cs="仿宋_GB2312"/>
          <w:b/>
          <w:bCs/>
          <w:color w:val="000000"/>
          <w:kern w:val="44"/>
          <w:sz w:val="30"/>
          <w:szCs w:val="30"/>
          <w:lang w:val="zh-CN"/>
        </w:rPr>
      </w:pPr>
      <w:r>
        <w:rPr>
          <w:rFonts w:hint="eastAsia" w:ascii="仿宋_GB2312" w:eastAsia="仿宋_GB2312" w:cs="仿宋_GB2312"/>
          <w:b/>
          <w:bCs/>
          <w:color w:val="000000"/>
          <w:kern w:val="44"/>
          <w:sz w:val="30"/>
          <w:szCs w:val="30"/>
          <w:lang w:val="zh-CN"/>
        </w:rPr>
        <w:t>第二条</w:t>
      </w:r>
      <w:r>
        <w:rPr>
          <w:rFonts w:ascii="仿宋_GB2312" w:eastAsia="仿宋_GB2312" w:cs="仿宋_GB2312"/>
          <w:b/>
          <w:bCs/>
          <w:color w:val="000000"/>
          <w:kern w:val="44"/>
          <w:sz w:val="30"/>
          <w:szCs w:val="30"/>
          <w:lang w:val="zh-CN"/>
        </w:rPr>
        <w:t xml:space="preserve"> </w:t>
      </w:r>
      <w:r>
        <w:rPr>
          <w:rFonts w:hint="eastAsia" w:ascii="仿宋_GB2312" w:eastAsia="仿宋_GB2312" w:cs="仿宋_GB2312"/>
          <w:b/>
          <w:bCs/>
          <w:color w:val="000000"/>
          <w:kern w:val="44"/>
          <w:sz w:val="30"/>
          <w:szCs w:val="30"/>
          <w:lang w:val="zh-CN"/>
        </w:rPr>
        <w:t>合同价款及付款方式</w:t>
      </w:r>
    </w:p>
    <w:p w14:paraId="51BD5B51">
      <w:pPr>
        <w:tabs>
          <w:tab w:val="left" w:pos="2400"/>
          <w:tab w:val="left" w:pos="2700"/>
          <w:tab w:val="left" w:pos="3000"/>
          <w:tab w:val="left" w:pos="3300"/>
          <w:tab w:val="left" w:pos="360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ascii="仿宋_GB2312" w:eastAsia="仿宋_GB2312" w:cs="仿宋_GB2312"/>
          <w:color w:val="000000"/>
          <w:kern w:val="0"/>
          <w:sz w:val="24"/>
          <w:szCs w:val="24"/>
          <w:lang w:val="zh-CN"/>
        </w:rPr>
        <w:t>1</w:t>
      </w:r>
      <w:r>
        <w:rPr>
          <w:rFonts w:hint="eastAsia" w:ascii="仿宋_GB2312" w:eastAsia="仿宋_GB2312" w:cs="仿宋_GB2312"/>
          <w:color w:val="000000"/>
          <w:kern w:val="0"/>
          <w:sz w:val="24"/>
          <w:szCs w:val="24"/>
          <w:lang w:val="zh-CN"/>
        </w:rPr>
        <w:t>、合同价款总额为：</w:t>
      </w:r>
    </w:p>
    <w:p w14:paraId="023806B1">
      <w:pPr>
        <w:spacing w:line="420" w:lineRule="exact"/>
        <w:ind w:firstLine="480" w:firstLineChars="200"/>
        <w:rPr>
          <w:rFonts w:hint="eastAsia" w:ascii="仿宋_GB2312" w:hAnsi="仿宋_GB2312" w:eastAsia="仿宋_GB2312" w:cs="仿宋_GB2312"/>
          <w:kern w:val="0"/>
          <w:sz w:val="24"/>
          <w:szCs w:val="24"/>
          <w:lang w:val="zh-CN"/>
        </w:rPr>
      </w:pPr>
      <w:bookmarkStart w:id="0" w:name="ZF_"/>
      <w:r>
        <w:rPr>
          <w:rFonts w:hint="eastAsia" w:ascii="仿宋_GB2312" w:hAnsi="仿宋_GB2312" w:eastAsia="仿宋_GB2312" w:cs="仿宋_GB2312"/>
          <w:kern w:val="0"/>
          <w:sz w:val="24"/>
          <w:szCs w:val="24"/>
        </w:rPr>
        <w:t>本项目</w:t>
      </w:r>
      <w:r>
        <w:rPr>
          <w:rFonts w:hint="eastAsia" w:ascii="仿宋_GB2312" w:hAnsi="仿宋_GB2312" w:eastAsia="仿宋_GB2312" w:cs="仿宋_GB2312"/>
          <w:kern w:val="0"/>
          <w:sz w:val="24"/>
          <w:szCs w:val="24"/>
          <w:lang w:val="zh-CN"/>
        </w:rPr>
        <w:t>合同</w:t>
      </w:r>
      <w:r>
        <w:rPr>
          <w:rFonts w:hint="eastAsia" w:ascii="仿宋_GB2312" w:hAnsi="仿宋_GB2312" w:eastAsia="仿宋_GB2312" w:cs="仿宋_GB2312"/>
          <w:kern w:val="0"/>
          <w:sz w:val="24"/>
          <w:szCs w:val="24"/>
        </w:rPr>
        <w:t>金额</w:t>
      </w:r>
      <w:r>
        <w:rPr>
          <w:rFonts w:hint="eastAsia" w:ascii="仿宋_GB2312" w:hAnsi="仿宋_GB2312" w:eastAsia="仿宋_GB2312" w:cs="仿宋_GB2312"/>
          <w:kern w:val="0"/>
          <w:sz w:val="24"/>
          <w:szCs w:val="24"/>
          <w:lang w:val="zh-CN"/>
        </w:rPr>
        <w:t>为人民币</w:t>
      </w:r>
      <w:r>
        <w:rPr>
          <w:rFonts w:hint="eastAsia" w:ascii="仿宋_GB2312" w:hAnsi="仿宋_GB2312" w:eastAsia="仿宋_GB2312" w:cs="仿宋_GB2312"/>
          <w:kern w:val="0"/>
          <w:sz w:val="24"/>
          <w:szCs w:val="24"/>
        </w:rPr>
        <w:t>含税</w:t>
      </w:r>
      <w:r>
        <w:rPr>
          <w:rFonts w:hint="eastAsia" w:ascii="仿宋_GB2312" w:hAnsi="仿宋_GB2312" w:eastAsia="仿宋_GB2312" w:cs="仿宋_GB2312"/>
          <w:kern w:val="0"/>
          <w:sz w:val="24"/>
          <w:szCs w:val="24"/>
          <w:lang w:val="zh-CN"/>
        </w:rPr>
        <w:t>￥</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 xml:space="preserve">1133500.00 </w:t>
      </w:r>
      <w:r>
        <w:rPr>
          <w:rFonts w:hint="eastAsia" w:ascii="仿宋_GB2312" w:hAnsi="仿宋_GB2312" w:eastAsia="仿宋_GB2312" w:cs="仿宋_GB2312"/>
          <w:kern w:val="0"/>
          <w:sz w:val="24"/>
          <w:szCs w:val="24"/>
          <w:lang w:val="zh-CN"/>
        </w:rPr>
        <w:t xml:space="preserve"> 元（大写：</w:t>
      </w:r>
      <w:r>
        <w:rPr>
          <w:rFonts w:hint="eastAsia" w:ascii="仿宋_GB2312" w:hAnsi="仿宋_GB2312" w:eastAsia="仿宋_GB2312" w:cs="仿宋_GB2312"/>
          <w:kern w:val="0"/>
          <w:sz w:val="24"/>
          <w:szCs w:val="24"/>
          <w:u w:val="single"/>
        </w:rPr>
        <w:t>壹佰壹拾叁万叁仟伍佰元整</w:t>
      </w:r>
      <w:r>
        <w:rPr>
          <w:rFonts w:hint="eastAsia" w:ascii="仿宋_GB2312" w:hAnsi="仿宋_GB2312" w:eastAsia="仿宋_GB2312" w:cs="仿宋_GB2312"/>
          <w:kern w:val="0"/>
          <w:sz w:val="24"/>
          <w:szCs w:val="24"/>
          <w:lang w:val="zh-CN"/>
        </w:rPr>
        <w:t>）。</w:t>
      </w:r>
      <w:bookmarkEnd w:id="0"/>
      <w:r>
        <w:rPr>
          <w:rFonts w:hint="eastAsia" w:ascii="仿宋_GB2312" w:hAnsi="仿宋_GB2312" w:eastAsia="仿宋_GB2312" w:cs="仿宋_GB2312"/>
          <w:kern w:val="0"/>
          <w:sz w:val="24"/>
          <w:szCs w:val="24"/>
          <w:lang w:val="zh-CN"/>
        </w:rPr>
        <w:t>本合同适用增值税税率为</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6%</w:t>
      </w:r>
      <w:r>
        <w:rPr>
          <w:rFonts w:hint="eastAsia" w:ascii="仿宋_GB2312" w:hAnsi="仿宋_GB2312" w:eastAsia="仿宋_GB2312" w:cs="仿宋_GB2312"/>
          <w:kern w:val="0"/>
          <w:sz w:val="24"/>
          <w:szCs w:val="24"/>
          <w:u w:val="single"/>
          <w:lang w:val="en-US" w:eastAsia="zh-CN"/>
        </w:rPr>
        <w:t>+13%</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 xml:space="preserve">，不含增值税的价款为人民币 </w:t>
      </w:r>
      <w:r>
        <w:rPr>
          <w:rFonts w:hint="eastAsia" w:ascii="仿宋_GB2312" w:hAnsi="仿宋_GB2312" w:eastAsia="仿宋_GB2312" w:cs="仿宋_GB2312"/>
          <w:kern w:val="0"/>
          <w:sz w:val="24"/>
          <w:szCs w:val="24"/>
          <w:u w:val="single"/>
        </w:rPr>
        <w:t>10</w:t>
      </w:r>
      <w:r>
        <w:rPr>
          <w:rFonts w:hint="eastAsia" w:ascii="仿宋_GB2312" w:hAnsi="仿宋_GB2312" w:eastAsia="仿宋_GB2312" w:cs="仿宋_GB2312"/>
          <w:kern w:val="0"/>
          <w:sz w:val="24"/>
          <w:szCs w:val="24"/>
          <w:u w:val="single"/>
          <w:lang w:val="en-US" w:eastAsia="zh-CN"/>
        </w:rPr>
        <w:t>09373.85</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壹佰万零</w:t>
      </w:r>
      <w:r>
        <w:rPr>
          <w:rFonts w:hint="eastAsia" w:ascii="仿宋_GB2312" w:hAnsi="仿宋_GB2312" w:eastAsia="仿宋_GB2312" w:cs="仿宋_GB2312"/>
          <w:kern w:val="0"/>
          <w:sz w:val="24"/>
          <w:szCs w:val="24"/>
          <w:u w:val="single"/>
          <w:lang w:val="en-US" w:eastAsia="zh-CN"/>
        </w:rPr>
        <w:t>玖仟叁佰柒拾叁元捌角伍分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），增值税税款为人民币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124126.15</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拾贰万肆仟壹佰贰拾陆元壹角伍分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w:t>
      </w:r>
    </w:p>
    <w:p w14:paraId="6217FFDE">
      <w:pPr>
        <w:spacing w:line="420" w:lineRule="exact"/>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en-US" w:eastAsia="zh-CN"/>
        </w:rPr>
        <w:t>1.1设备费</w:t>
      </w:r>
      <w:r>
        <w:rPr>
          <w:rFonts w:hint="eastAsia" w:ascii="仿宋_GB2312" w:hAnsi="仿宋_GB2312" w:eastAsia="仿宋_GB2312" w:cs="仿宋_GB2312"/>
          <w:kern w:val="0"/>
          <w:sz w:val="24"/>
          <w:szCs w:val="24"/>
        </w:rPr>
        <w:t>金额</w:t>
      </w:r>
      <w:r>
        <w:rPr>
          <w:rFonts w:hint="eastAsia" w:ascii="仿宋_GB2312" w:hAnsi="仿宋_GB2312" w:eastAsia="仿宋_GB2312" w:cs="仿宋_GB2312"/>
          <w:kern w:val="0"/>
          <w:sz w:val="24"/>
          <w:szCs w:val="24"/>
          <w:lang w:val="zh-CN"/>
        </w:rPr>
        <w:t>为人民币</w:t>
      </w:r>
      <w:r>
        <w:rPr>
          <w:rFonts w:hint="eastAsia" w:ascii="仿宋_GB2312" w:hAnsi="仿宋_GB2312" w:eastAsia="仿宋_GB2312" w:cs="仿宋_GB2312"/>
          <w:kern w:val="0"/>
          <w:sz w:val="24"/>
          <w:szCs w:val="24"/>
        </w:rPr>
        <w:t>含税</w:t>
      </w:r>
      <w:r>
        <w:rPr>
          <w:rFonts w:hint="eastAsia" w:ascii="仿宋_GB2312" w:hAnsi="仿宋_GB2312" w:eastAsia="仿宋_GB2312" w:cs="仿宋_GB2312"/>
          <w:kern w:val="0"/>
          <w:sz w:val="24"/>
          <w:szCs w:val="24"/>
          <w:lang w:val="zh-CN"/>
        </w:rPr>
        <w:t>￥</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1026100.00</w:t>
      </w:r>
      <w:r>
        <w:rPr>
          <w:rFonts w:hint="eastAsia" w:ascii="仿宋_GB2312" w:hAnsi="仿宋_GB2312" w:eastAsia="仿宋_GB2312" w:cs="仿宋_GB2312"/>
          <w:kern w:val="0"/>
          <w:sz w:val="24"/>
          <w:szCs w:val="24"/>
          <w:lang w:val="zh-CN"/>
        </w:rPr>
        <w:t xml:space="preserve"> 元（大写：</w:t>
      </w:r>
      <w:r>
        <w:rPr>
          <w:rFonts w:hint="eastAsia" w:ascii="仿宋_GB2312" w:hAnsi="仿宋_GB2312" w:eastAsia="仿宋_GB2312" w:cs="仿宋_GB2312"/>
          <w:kern w:val="0"/>
          <w:sz w:val="24"/>
          <w:szCs w:val="24"/>
          <w:u w:val="single"/>
          <w:lang w:val="en-US" w:eastAsia="zh-CN"/>
        </w:rPr>
        <w:t>壹佰零贰万陆仟壹佰元整</w:t>
      </w:r>
      <w:r>
        <w:rPr>
          <w:rFonts w:hint="eastAsia" w:ascii="仿宋_GB2312" w:hAnsi="仿宋_GB2312" w:eastAsia="仿宋_GB2312" w:cs="仿宋_GB2312"/>
          <w:kern w:val="0"/>
          <w:sz w:val="24"/>
          <w:szCs w:val="24"/>
          <w:lang w:val="zh-CN"/>
        </w:rPr>
        <w:t>）。本合同适用增值税税率为</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13%</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 xml:space="preserve">，不含增值税的价款为人民币 </w:t>
      </w:r>
      <w:r>
        <w:rPr>
          <w:rFonts w:hint="eastAsia" w:ascii="仿宋_GB2312" w:hAnsi="仿宋_GB2312" w:eastAsia="仿宋_GB2312" w:cs="仿宋_GB2312"/>
          <w:kern w:val="0"/>
          <w:sz w:val="24"/>
          <w:szCs w:val="24"/>
          <w:u w:val="single"/>
          <w:lang w:val="en-US" w:eastAsia="zh-CN"/>
        </w:rPr>
        <w:t>908053.10</w:t>
      </w:r>
      <w:r>
        <w:rPr>
          <w:rFonts w:hint="eastAsia" w:ascii="仿宋_GB2312" w:hAnsi="仿宋_GB2312" w:eastAsia="仿宋_GB2312" w:cs="仿宋_GB2312"/>
          <w:kern w:val="0"/>
          <w:sz w:val="24"/>
          <w:szCs w:val="24"/>
          <w:lang w:val="zh-CN"/>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玖拾万捌仟零伍拾叁元壹角零分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），增值税税款为人民币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118046.90</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拾壹万捌仟零肆拾陆元玖角零分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w:t>
      </w:r>
    </w:p>
    <w:p w14:paraId="14F71512">
      <w:pPr>
        <w:spacing w:line="420" w:lineRule="exact"/>
        <w:ind w:firstLine="480" w:firstLineChars="200"/>
        <w:rPr>
          <w:rFonts w:hint="default"/>
          <w:lang w:val="en-US" w:eastAsia="zh-CN"/>
        </w:rPr>
      </w:pPr>
      <w:r>
        <w:rPr>
          <w:rFonts w:hint="eastAsia" w:ascii="仿宋_GB2312" w:hAnsi="仿宋_GB2312" w:eastAsia="仿宋_GB2312" w:cs="仿宋_GB2312"/>
          <w:kern w:val="0"/>
          <w:sz w:val="24"/>
          <w:szCs w:val="24"/>
          <w:lang w:val="en-US" w:eastAsia="zh-CN"/>
        </w:rPr>
        <w:t>1.2系统集成费</w:t>
      </w:r>
      <w:r>
        <w:rPr>
          <w:rFonts w:hint="eastAsia" w:ascii="仿宋_GB2312" w:hAnsi="仿宋_GB2312" w:eastAsia="仿宋_GB2312" w:cs="仿宋_GB2312"/>
          <w:kern w:val="0"/>
          <w:sz w:val="24"/>
          <w:szCs w:val="24"/>
        </w:rPr>
        <w:t>金额</w:t>
      </w:r>
      <w:r>
        <w:rPr>
          <w:rFonts w:hint="eastAsia" w:ascii="仿宋_GB2312" w:hAnsi="仿宋_GB2312" w:eastAsia="仿宋_GB2312" w:cs="仿宋_GB2312"/>
          <w:kern w:val="0"/>
          <w:sz w:val="24"/>
          <w:szCs w:val="24"/>
          <w:lang w:val="zh-CN"/>
        </w:rPr>
        <w:t>为人民币</w:t>
      </w:r>
      <w:r>
        <w:rPr>
          <w:rFonts w:hint="eastAsia" w:ascii="仿宋_GB2312" w:hAnsi="仿宋_GB2312" w:eastAsia="仿宋_GB2312" w:cs="仿宋_GB2312"/>
          <w:kern w:val="0"/>
          <w:sz w:val="24"/>
          <w:szCs w:val="24"/>
        </w:rPr>
        <w:t>含税</w:t>
      </w:r>
      <w:r>
        <w:rPr>
          <w:rFonts w:hint="eastAsia" w:ascii="仿宋_GB2312" w:hAnsi="仿宋_GB2312" w:eastAsia="仿宋_GB2312" w:cs="仿宋_GB2312"/>
          <w:kern w:val="0"/>
          <w:sz w:val="24"/>
          <w:szCs w:val="24"/>
          <w:lang w:val="zh-CN"/>
        </w:rPr>
        <w:t>￥</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107400.00</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lang w:val="zh-CN"/>
        </w:rPr>
        <w:t xml:space="preserve"> 元（大写：</w:t>
      </w:r>
      <w:r>
        <w:rPr>
          <w:rFonts w:hint="eastAsia" w:ascii="仿宋_GB2312" w:hAnsi="仿宋_GB2312" w:eastAsia="仿宋_GB2312" w:cs="仿宋_GB2312"/>
          <w:kern w:val="0"/>
          <w:sz w:val="24"/>
          <w:szCs w:val="24"/>
          <w:u w:val="single"/>
          <w:lang w:val="en-US" w:eastAsia="zh-CN"/>
        </w:rPr>
        <w:t>壹拾万柒仟肆佰元整</w:t>
      </w:r>
      <w:r>
        <w:rPr>
          <w:rFonts w:hint="eastAsia" w:ascii="仿宋_GB2312" w:hAnsi="仿宋_GB2312" w:eastAsia="仿宋_GB2312" w:cs="仿宋_GB2312"/>
          <w:kern w:val="0"/>
          <w:sz w:val="24"/>
          <w:szCs w:val="24"/>
          <w:lang w:val="zh-CN"/>
        </w:rPr>
        <w:t>）。本合同适用增值税税率为</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6%</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 xml:space="preserve">，不含增值税的价款为人民币 </w:t>
      </w:r>
      <w:r>
        <w:rPr>
          <w:rFonts w:hint="eastAsia" w:ascii="仿宋_GB2312" w:hAnsi="仿宋_GB2312" w:eastAsia="仿宋_GB2312" w:cs="仿宋_GB2312"/>
          <w:kern w:val="0"/>
          <w:sz w:val="24"/>
          <w:szCs w:val="24"/>
          <w:u w:val="single"/>
          <w:lang w:val="en-US" w:eastAsia="zh-CN"/>
        </w:rPr>
        <w:t>101320.75</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壹拾万壹仟叁佰贰拾元柒角伍分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），增值税税款为人民币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6079.25</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陆仟零柒拾玖元贰角伍分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w:t>
      </w:r>
    </w:p>
    <w:p w14:paraId="3EE2B555">
      <w:pPr>
        <w:spacing w:line="420" w:lineRule="exact"/>
        <w:ind w:firstLine="480" w:firstLineChars="200"/>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w:t>
      </w: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zh-CN"/>
        </w:rPr>
        <w:t>）进度款。甲方应当按照下列方式支付进度款：</w:t>
      </w:r>
    </w:p>
    <w:p w14:paraId="128F93F8">
      <w:pPr>
        <w:spacing w:line="420" w:lineRule="exact"/>
        <w:ind w:firstLine="480" w:firstLineChars="200"/>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乙方按照本合同约定完成阶段性工作后，甲方应于每一阶段性工作成果验收合格之日起</w:t>
      </w:r>
      <w:r>
        <w:rPr>
          <w:rFonts w:hint="eastAsia" w:ascii="仿宋_GB2312" w:hAnsi="仿宋_GB2312" w:eastAsia="仿宋_GB2312" w:cs="仿宋_GB2312"/>
          <w:kern w:val="0"/>
          <w:sz w:val="24"/>
          <w:szCs w:val="24"/>
          <w:u w:val="single"/>
          <w:lang w:val="zh-CN"/>
        </w:rPr>
        <w:t xml:space="preserve"> 5 </w:t>
      </w:r>
      <w:r>
        <w:rPr>
          <w:rFonts w:hint="eastAsia" w:ascii="仿宋_GB2312" w:hAnsi="仿宋_GB2312" w:eastAsia="仿宋_GB2312" w:cs="仿宋_GB2312"/>
          <w:kern w:val="0"/>
          <w:sz w:val="24"/>
          <w:szCs w:val="24"/>
          <w:lang w:val="zh-CN"/>
        </w:rPr>
        <w:t>个工作日内，向乙方支付相应的费用；</w:t>
      </w:r>
    </w:p>
    <w:p w14:paraId="53FBD880">
      <w:pPr>
        <w:spacing w:line="42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zh-CN"/>
        </w:rPr>
        <w:t>①乙方完成</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设备安装调试、验收合格后</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，甲方支付项目费用总额的</w:t>
      </w:r>
      <w:r>
        <w:rPr>
          <w:rFonts w:hint="eastAsia" w:ascii="仿宋_GB2312" w:hAnsi="仿宋_GB2312" w:eastAsia="仿宋_GB2312" w:cs="仿宋_GB2312"/>
          <w:kern w:val="0"/>
          <w:sz w:val="24"/>
          <w:szCs w:val="24"/>
          <w:u w:val="single"/>
        </w:rPr>
        <w:t>97</w:t>
      </w:r>
      <w:r>
        <w:rPr>
          <w:rFonts w:hint="eastAsia" w:ascii="仿宋_GB2312" w:hAnsi="仿宋_GB2312" w:eastAsia="仿宋_GB2312" w:cs="仿宋_GB2312"/>
          <w:kern w:val="0"/>
          <w:sz w:val="24"/>
          <w:szCs w:val="24"/>
          <w:u w:val="single"/>
          <w:lang w:val="zh-CN"/>
        </w:rPr>
        <w:t>％</w:t>
      </w:r>
      <w:r>
        <w:rPr>
          <w:rFonts w:hint="eastAsia" w:ascii="仿宋_GB2312" w:hAnsi="仿宋_GB2312" w:eastAsia="仿宋_GB2312" w:cs="仿宋_GB2312"/>
          <w:kern w:val="0"/>
          <w:sz w:val="24"/>
          <w:szCs w:val="24"/>
          <w:lang w:val="zh-CN"/>
        </w:rPr>
        <w:t>，即￥</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1099495.00</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元（大写：</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壹佰零玖万玖仟肆佰玖拾伍元零角零分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 xml:space="preserve">）。（含税价）为人民币 </w:t>
      </w:r>
      <w:r>
        <w:rPr>
          <w:rFonts w:hint="eastAsia" w:ascii="仿宋_GB2312" w:hAnsi="仿宋_GB2312" w:eastAsia="仿宋_GB2312" w:cs="仿宋_GB2312"/>
          <w:kern w:val="0"/>
          <w:sz w:val="24"/>
          <w:szCs w:val="24"/>
          <w:u w:val="single"/>
        </w:rPr>
        <w:t>1099495.00</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壹佰万零玖万玖仟肆佰玖拾伍元零角零分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），本合同适用增值税税率为</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6%</w:t>
      </w:r>
      <w:r>
        <w:rPr>
          <w:rFonts w:hint="eastAsia" w:ascii="仿宋_GB2312" w:hAnsi="仿宋_GB2312" w:eastAsia="仿宋_GB2312" w:cs="仿宋_GB2312"/>
          <w:kern w:val="0"/>
          <w:sz w:val="24"/>
          <w:szCs w:val="24"/>
          <w:u w:val="single"/>
          <w:lang w:val="en-US" w:eastAsia="zh-CN"/>
        </w:rPr>
        <w:t>+13%</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lang w:val="zh-CN"/>
        </w:rPr>
        <w:t xml:space="preserve"> ，不含增值税的价款为人民币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979092.64</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玖拾柒万玖仟零玖拾贰元陆角肆分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），增值税税款为人民币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120402.36</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壹拾贰万零肆佰零贰元叁角陆分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w:t>
      </w:r>
    </w:p>
    <w:p w14:paraId="7CE0E92E">
      <w:pPr>
        <w:spacing w:line="420" w:lineRule="exact"/>
        <w:ind w:firstLine="480" w:firstLineChars="200"/>
        <w:rPr>
          <w:rFonts w:asci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kern w:val="0"/>
          <w:sz w:val="24"/>
          <w:szCs w:val="24"/>
          <w:lang w:val="zh-CN"/>
        </w:rPr>
        <w:t>②结算款：本项目</w:t>
      </w:r>
      <w:r>
        <w:rPr>
          <w:rFonts w:hint="eastAsia" w:ascii="仿宋_GB2312" w:hAnsi="仿宋_GB2312" w:eastAsia="仿宋_GB2312" w:cs="仿宋_GB2312"/>
          <w:kern w:val="0"/>
          <w:sz w:val="24"/>
          <w:szCs w:val="24"/>
          <w:u w:val="single"/>
        </w:rPr>
        <w:t>设备运行一年后经检验没有问题</w:t>
      </w:r>
      <w:r>
        <w:rPr>
          <w:rFonts w:hint="eastAsia" w:ascii="仿宋_GB2312" w:hAnsi="仿宋_GB2312" w:eastAsia="仿宋_GB2312" w:cs="仿宋_GB2312"/>
          <w:kern w:val="0"/>
          <w:sz w:val="24"/>
          <w:szCs w:val="24"/>
          <w:lang w:val="zh-CN"/>
        </w:rPr>
        <w:t>后</w:t>
      </w:r>
      <w:r>
        <w:rPr>
          <w:rFonts w:hint="eastAsia" w:ascii="仿宋_GB2312" w:hAnsi="仿宋_GB2312" w:eastAsia="仿宋_GB2312" w:cs="仿宋_GB2312"/>
          <w:kern w:val="0"/>
          <w:sz w:val="24"/>
          <w:szCs w:val="24"/>
          <w:u w:val="single"/>
          <w:lang w:val="zh-CN"/>
        </w:rPr>
        <w:t xml:space="preserve"> 5 </w:t>
      </w:r>
      <w:r>
        <w:rPr>
          <w:rFonts w:hint="eastAsia" w:ascii="仿宋_GB2312" w:hAnsi="仿宋_GB2312" w:eastAsia="仿宋_GB2312" w:cs="仿宋_GB2312"/>
          <w:kern w:val="0"/>
          <w:sz w:val="24"/>
          <w:szCs w:val="24"/>
          <w:lang w:val="zh-CN"/>
        </w:rPr>
        <w:t>个工作日内，甲方支付</w:t>
      </w:r>
      <w:r>
        <w:rPr>
          <w:rFonts w:hint="eastAsia" w:ascii="仿宋_GB2312" w:hAnsi="仿宋_GB2312" w:eastAsia="仿宋_GB2312" w:cs="仿宋_GB2312"/>
          <w:kern w:val="0"/>
          <w:sz w:val="24"/>
          <w:szCs w:val="24"/>
        </w:rPr>
        <w:t>合同金额剩余的</w:t>
      </w:r>
      <w:r>
        <w:rPr>
          <w:rFonts w:hint="eastAsia" w:ascii="仿宋_GB2312" w:hAnsi="仿宋_GB2312" w:eastAsia="仿宋_GB2312" w:cs="仿宋_GB2312"/>
          <w:kern w:val="0"/>
          <w:sz w:val="24"/>
          <w:szCs w:val="24"/>
          <w:u w:val="single"/>
        </w:rPr>
        <w:t>3</w:t>
      </w:r>
      <w:r>
        <w:rPr>
          <w:rFonts w:hint="eastAsia" w:ascii="仿宋_GB2312" w:hAnsi="仿宋_GB2312" w:eastAsia="仿宋_GB2312" w:cs="仿宋_GB2312"/>
          <w:kern w:val="0"/>
          <w:sz w:val="24"/>
          <w:szCs w:val="24"/>
          <w:u w:val="single"/>
          <w:lang w:val="zh-CN"/>
        </w:rPr>
        <w:t>％</w:t>
      </w:r>
      <w:r>
        <w:rPr>
          <w:rFonts w:hint="eastAsia" w:ascii="仿宋_GB2312" w:hAnsi="仿宋_GB2312" w:eastAsia="仿宋_GB2312" w:cs="仿宋_GB2312"/>
          <w:kern w:val="0"/>
          <w:sz w:val="24"/>
          <w:szCs w:val="24"/>
          <w:lang w:val="zh-CN"/>
        </w:rPr>
        <w:t>，甲方向乙方支付剩余价款￥</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32984.85</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元（大写：</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叁万</w:t>
      </w:r>
      <w:r>
        <w:rPr>
          <w:rFonts w:hint="eastAsia" w:ascii="仿宋_GB2312" w:hAnsi="仿宋_GB2312" w:eastAsia="仿宋_GB2312" w:cs="仿宋_GB2312"/>
          <w:kern w:val="0"/>
          <w:sz w:val="24"/>
          <w:szCs w:val="24"/>
          <w:u w:val="single"/>
          <w:lang w:val="en-US" w:eastAsia="zh-CN"/>
        </w:rPr>
        <w:t>贰仟玖佰捌拾肆元捌角伍分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lang w:val="zh-CN"/>
        </w:rPr>
        <w:t>）。</w:t>
      </w:r>
      <w:r>
        <w:rPr>
          <w:rFonts w:hint="eastAsia" w:ascii="仿宋_GB2312" w:hAnsi="仿宋_GB2312" w:eastAsia="仿宋_GB2312" w:cs="仿宋_GB2312"/>
          <w:sz w:val="24"/>
        </w:rPr>
        <w:t xml:space="preserve">（含税价）为人民币 </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32984.85</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sz w:val="24"/>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叁万</w:t>
      </w:r>
      <w:r>
        <w:rPr>
          <w:rFonts w:hint="eastAsia" w:ascii="仿宋_GB2312" w:hAnsi="仿宋_GB2312" w:eastAsia="仿宋_GB2312" w:cs="仿宋_GB2312"/>
          <w:kern w:val="0"/>
          <w:sz w:val="24"/>
          <w:szCs w:val="24"/>
          <w:u w:val="single"/>
          <w:lang w:val="en-US" w:eastAsia="zh-CN"/>
        </w:rPr>
        <w:t>贰仟玖佰捌拾肆元捌角伍分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sz w:val="24"/>
        </w:rPr>
        <w:t>），本合同适用增值税税率为</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rPr>
        <w:t>6%</w:t>
      </w:r>
      <w:r>
        <w:rPr>
          <w:rFonts w:hint="eastAsia" w:ascii="仿宋_GB2312" w:hAnsi="仿宋_GB2312" w:eastAsia="仿宋_GB2312" w:cs="仿宋_GB2312"/>
          <w:kern w:val="0"/>
          <w:sz w:val="24"/>
          <w:szCs w:val="24"/>
          <w:u w:val="single"/>
          <w:lang w:val="en-US" w:eastAsia="zh-CN"/>
        </w:rPr>
        <w:t>+13%</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sz w:val="24"/>
        </w:rPr>
        <w:t>，不含增值税的价款为人民币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29372.78</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sz w:val="24"/>
        </w:rPr>
        <w:t>元（大写：人民币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贰万玖仟叁佰柒拾贰元柒角捌分</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sz w:val="24"/>
        </w:rPr>
        <w:t>），增值税税款为人民币</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kern w:val="0"/>
          <w:sz w:val="24"/>
          <w:szCs w:val="24"/>
          <w:u w:val="single"/>
          <w:lang w:val="en-US" w:eastAsia="zh-CN"/>
        </w:rPr>
        <w:t>3612.07</w:t>
      </w:r>
      <w:r>
        <w:rPr>
          <w:rFonts w:hint="eastAsia" w:ascii="仿宋_GB2312" w:hAnsi="仿宋_GB2312" w:eastAsia="仿宋_GB2312" w:cs="仿宋_GB2312"/>
          <w:kern w:val="0"/>
          <w:sz w:val="24"/>
          <w:szCs w:val="24"/>
          <w:u w:val="single"/>
          <w:lang w:val="zh-CN"/>
        </w:rPr>
        <w:t xml:space="preserve"> </w:t>
      </w:r>
      <w:r>
        <w:rPr>
          <w:rFonts w:hint="eastAsia" w:ascii="仿宋_GB2312" w:hAnsi="仿宋_GB2312" w:eastAsia="仿宋_GB2312" w:cs="仿宋_GB2312"/>
          <w:sz w:val="24"/>
        </w:rPr>
        <w:t>元（大</w:t>
      </w:r>
      <w:r>
        <w:rPr>
          <w:rFonts w:hint="eastAsia" w:ascii="仿宋_GB2312" w:hAnsi="仿宋_GB2312" w:eastAsia="仿宋_GB2312" w:cs="仿宋_GB2312"/>
          <w:color w:val="000000" w:themeColor="text1"/>
          <w:sz w:val="24"/>
          <w14:textFill>
            <w14:solidFill>
              <w14:schemeClr w14:val="tx1"/>
            </w14:solidFill>
          </w14:textFill>
        </w:rPr>
        <w:t>写：人民币</w:t>
      </w:r>
      <w:r>
        <w:rPr>
          <w:rFonts w:hint="eastAsia" w:ascii="仿宋_GB2312" w:hAnsi="仿宋_GB2312" w:eastAsia="仿宋_GB2312" w:cs="仿宋_GB2312"/>
          <w:color w:val="000000" w:themeColor="text1"/>
          <w:kern w:val="0"/>
          <w:sz w:val="24"/>
          <w:szCs w:val="24"/>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u w:val="single"/>
          <w:lang w:val="en-US" w:eastAsia="zh-CN"/>
          <w14:textFill>
            <w14:solidFill>
              <w14:schemeClr w14:val="tx1"/>
            </w14:solidFill>
          </w14:textFill>
        </w:rPr>
        <w:t>叁仟陆佰壹拾贰元零角柒分</w:t>
      </w:r>
      <w:r>
        <w:rPr>
          <w:rFonts w:hint="eastAsia" w:ascii="仿宋_GB2312" w:hAnsi="仿宋_GB2312" w:eastAsia="仿宋_GB2312" w:cs="仿宋_GB2312"/>
          <w:color w:val="000000" w:themeColor="text1"/>
          <w:kern w:val="0"/>
          <w:sz w:val="24"/>
          <w:szCs w:val="24"/>
          <w:u w:val="single"/>
          <w:lang w:val="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w:t>
      </w:r>
    </w:p>
    <w:p w14:paraId="5DFB0DC0">
      <w:pPr>
        <w:tabs>
          <w:tab w:val="left" w:pos="2400"/>
          <w:tab w:val="left" w:pos="2700"/>
          <w:tab w:val="left" w:pos="3000"/>
          <w:tab w:val="left" w:pos="3300"/>
          <w:tab w:val="left" w:pos="3600"/>
        </w:tabs>
        <w:autoSpaceDE w:val="0"/>
        <w:autoSpaceDN w:val="0"/>
        <w:adjustRightInd w:val="0"/>
        <w:spacing w:line="360" w:lineRule="auto"/>
        <w:ind w:firstLine="480"/>
        <w:jc w:val="left"/>
        <w:rPr>
          <w:rFonts w:ascii="仿宋_GB2312" w:eastAsia="仿宋_GB2312" w:cs="仿宋_GB2312"/>
          <w:color w:val="00B0F0"/>
          <w:kern w:val="0"/>
          <w:sz w:val="24"/>
          <w:szCs w:val="24"/>
          <w:lang w:val="zh-CN"/>
        </w:rPr>
      </w:pPr>
      <w:r>
        <w:rPr>
          <w:rFonts w:hint="eastAsia" w:ascii="仿宋_GB2312" w:eastAsia="仿宋_GB2312" w:cs="仿宋_GB2312"/>
          <w:color w:val="000000" w:themeColor="text1"/>
          <w:kern w:val="0"/>
          <w:sz w:val="24"/>
          <w:szCs w:val="24"/>
          <w:lang w:val="zh-CN"/>
          <w14:textFill>
            <w14:solidFill>
              <w14:schemeClr w14:val="tx1"/>
            </w14:solidFill>
          </w14:textFill>
        </w:rPr>
        <w:t>乙方</w:t>
      </w:r>
      <w:r>
        <w:rPr>
          <w:rFonts w:hint="eastAsia" w:ascii="仿宋_GB2312" w:eastAsia="仿宋_GB2312" w:cs="仿宋_GB2312"/>
          <w:color w:val="000000" w:themeColor="text1"/>
          <w:kern w:val="0"/>
          <w:sz w:val="24"/>
          <w:szCs w:val="24"/>
          <w14:textFill>
            <w14:solidFill>
              <w14:schemeClr w14:val="tx1"/>
            </w14:solidFill>
          </w14:textFill>
        </w:rPr>
        <w:t>应同时</w:t>
      </w:r>
      <w:r>
        <w:rPr>
          <w:rFonts w:hint="eastAsia" w:ascii="仿宋_GB2312" w:eastAsia="仿宋_GB2312" w:cs="仿宋_GB2312"/>
          <w:color w:val="000000" w:themeColor="text1"/>
          <w:kern w:val="0"/>
          <w:sz w:val="24"/>
          <w:szCs w:val="24"/>
          <w:lang w:val="zh-CN"/>
          <w14:textFill>
            <w14:solidFill>
              <w14:schemeClr w14:val="tx1"/>
            </w14:solidFill>
          </w14:textFill>
        </w:rPr>
        <w:t>向甲方</w:t>
      </w:r>
      <w:r>
        <w:rPr>
          <w:rFonts w:hint="eastAsia" w:ascii="仿宋_GB2312" w:eastAsia="仿宋_GB2312" w:cs="仿宋_GB2312"/>
          <w:kern w:val="0"/>
          <w:sz w:val="24"/>
          <w:szCs w:val="24"/>
          <w:lang w:val="zh-CN"/>
        </w:rPr>
        <w:t>开具符合国家有关规定的</w:t>
      </w:r>
      <w:r>
        <w:rPr>
          <w:rFonts w:hint="eastAsia" w:ascii="仿宋_GB2312" w:eastAsia="仿宋_GB2312" w:cs="仿宋_GB2312"/>
          <w:kern w:val="0"/>
          <w:sz w:val="24"/>
          <w:szCs w:val="24"/>
        </w:rPr>
        <w:t>增值税</w:t>
      </w:r>
      <w:r>
        <w:rPr>
          <w:rFonts w:hint="eastAsia" w:ascii="仿宋_GB2312" w:eastAsia="仿宋_GB2312" w:cs="仿宋_GB2312"/>
          <w:kern w:val="0"/>
          <w:sz w:val="24"/>
          <w:szCs w:val="24"/>
          <w:lang w:val="zh-CN"/>
        </w:rPr>
        <w:t>发票。</w:t>
      </w:r>
    </w:p>
    <w:p w14:paraId="5C58C12F">
      <w:pPr>
        <w:pStyle w:val="4"/>
        <w:rPr>
          <w:rFonts w:ascii="仿宋_GB2312" w:hAnsi="Calibri" w:eastAsia="仿宋_GB2312" w:cs="仿宋_GB2312"/>
          <w:kern w:val="0"/>
          <w:lang w:val="zh-CN"/>
        </w:rPr>
      </w:pPr>
      <w:r>
        <w:rPr>
          <w:rFonts w:ascii="仿宋_GB2312" w:hAnsi="Calibri" w:eastAsia="仿宋_GB2312" w:cs="仿宋_GB2312"/>
          <w:kern w:val="0"/>
          <w:lang w:val="zh-CN"/>
        </w:rPr>
        <w:t>3</w:t>
      </w:r>
      <w:r>
        <w:rPr>
          <w:rFonts w:hint="eastAsia" w:ascii="仿宋_GB2312" w:hAnsi="Calibri" w:eastAsia="仿宋_GB2312" w:cs="仿宋_GB2312"/>
          <w:kern w:val="0"/>
          <w:lang w:val="zh-CN"/>
        </w:rPr>
        <w:t>、支付方式：</w:t>
      </w:r>
    </w:p>
    <w:p w14:paraId="2A2E9CCD">
      <w:pPr>
        <w:pStyle w:val="4"/>
        <w:rPr>
          <w:rFonts w:ascii="仿宋_GB2312" w:hAnsi="Calibri" w:eastAsia="仿宋_GB2312" w:cs="仿宋_GB2312"/>
          <w:color w:val="auto"/>
          <w:kern w:val="0"/>
          <w:lang w:val="zh-CN"/>
        </w:rPr>
      </w:pPr>
      <w:r>
        <w:rPr>
          <w:rFonts w:hint="eastAsia" w:ascii="仿宋_GB2312" w:hAnsi="Calibri" w:eastAsia="仿宋_GB2312" w:cs="仿宋_GB2312"/>
          <w:color w:val="auto"/>
          <w:kern w:val="0"/>
          <w:lang w:val="zh-CN"/>
        </w:rPr>
        <w:t>甲方与乙方之间通过</w:t>
      </w:r>
      <w:r>
        <w:rPr>
          <w:rFonts w:hint="eastAsia" w:ascii="仿宋_GB2312" w:hAnsi="Calibri" w:eastAsia="仿宋_GB2312" w:cs="仿宋_GB2312"/>
          <w:color w:val="auto"/>
          <w:kern w:val="0"/>
          <w:u w:val="single"/>
          <w:lang w:val="zh-CN"/>
        </w:rPr>
        <w:t xml:space="preserve">  银行转账 </w:t>
      </w:r>
      <w:r>
        <w:rPr>
          <w:rFonts w:hint="eastAsia" w:ascii="仿宋_GB2312" w:hAnsi="Calibri" w:eastAsia="仿宋_GB2312" w:cs="仿宋_GB2312"/>
          <w:color w:val="auto"/>
          <w:kern w:val="0"/>
          <w:lang w:val="zh-CN"/>
        </w:rPr>
        <w:t>方式进行结算。</w:t>
      </w:r>
    </w:p>
    <w:p w14:paraId="6CC7951A">
      <w:pPr>
        <w:tabs>
          <w:tab w:val="left" w:pos="2400"/>
          <w:tab w:val="left" w:pos="2700"/>
          <w:tab w:val="left" w:pos="3000"/>
          <w:tab w:val="left" w:pos="3300"/>
          <w:tab w:val="left" w:pos="360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rPr>
        <w:t>4</w:t>
      </w:r>
      <w:r>
        <w:rPr>
          <w:rFonts w:hint="eastAsia" w:ascii="仿宋_GB2312" w:eastAsia="仿宋_GB2312" w:cs="仿宋_GB2312"/>
          <w:color w:val="000000"/>
          <w:kern w:val="0"/>
          <w:sz w:val="24"/>
          <w:szCs w:val="24"/>
          <w:lang w:val="zh-CN"/>
        </w:rPr>
        <w:t>、发票种类：</w:t>
      </w:r>
    </w:p>
    <w:p w14:paraId="284E88FC">
      <w:pPr>
        <w:pStyle w:val="4"/>
        <w:rPr>
          <w:rFonts w:ascii="仿宋_GB2312" w:hAnsi="Calibri" w:eastAsia="仿宋_GB2312" w:cs="仿宋_GB2312"/>
          <w:kern w:val="0"/>
          <w:lang w:val="zh-CN"/>
        </w:rPr>
      </w:pPr>
      <w:r>
        <w:rPr>
          <w:rFonts w:hint="eastAsia" w:ascii="仿宋_GB2312" w:eastAsia="仿宋_GB2312" w:cs="仿宋_GB2312"/>
          <w:kern w:val="0"/>
          <w:lang w:val="zh-CN"/>
        </w:rPr>
        <w:t>（</w:t>
      </w:r>
      <w:r>
        <w:rPr>
          <w:rFonts w:ascii="仿宋_GB2312" w:eastAsia="仿宋_GB2312" w:cs="仿宋_GB2312"/>
          <w:kern w:val="0"/>
          <w:lang w:val="zh-CN"/>
        </w:rPr>
        <w:t>1</w:t>
      </w:r>
      <w:r>
        <w:rPr>
          <w:rFonts w:hint="eastAsia" w:ascii="仿宋_GB2312" w:eastAsia="仿宋_GB2312" w:cs="仿宋_GB2312"/>
          <w:kern w:val="0"/>
          <w:lang w:val="zh-CN"/>
        </w:rPr>
        <w:t>）</w:t>
      </w:r>
      <w:r>
        <w:rPr>
          <w:rFonts w:hint="eastAsia" w:ascii="仿宋_GB2312" w:hAnsi="Calibri" w:eastAsia="仿宋_GB2312" w:cs="仿宋_GB2312"/>
          <w:kern w:val="0"/>
          <w:lang w:val="zh-CN"/>
        </w:rPr>
        <w:t>乙方提供发票种类如下：</w:t>
      </w:r>
    </w:p>
    <w:p w14:paraId="0320BE58">
      <w:pPr>
        <w:pStyle w:val="4"/>
        <w:rPr>
          <w:rFonts w:ascii="仿宋_GB2312" w:hAnsi="Calibri" w:eastAsia="仿宋_GB2312" w:cs="仿宋_GB2312"/>
          <w:color w:val="auto"/>
          <w:kern w:val="0"/>
          <w:lang w:val="zh-CN"/>
        </w:rPr>
      </w:pPr>
      <w:r>
        <w:rPr>
          <w:rFonts w:hint="eastAsia" w:ascii="仿宋_GB2312" w:hAnsi="Calibri" w:eastAsia="仿宋_GB2312" w:cs="仿宋_GB2312"/>
          <w:color w:val="auto"/>
          <w:kern w:val="0"/>
          <w:lang w:val="zh-CN"/>
        </w:rPr>
        <w:t>【】增值税专用发票；    【</w:t>
      </w:r>
      <w:r>
        <w:rPr>
          <w:rFonts w:ascii="Arial" w:hAnsi="Arial" w:eastAsia="仿宋_GB2312" w:cs="Arial"/>
          <w:color w:val="auto"/>
          <w:kern w:val="0"/>
          <w:lang w:val="zh-CN"/>
        </w:rPr>
        <w:t>√</w:t>
      </w:r>
      <w:r>
        <w:rPr>
          <w:rFonts w:hint="eastAsia" w:ascii="仿宋_GB2312" w:hAnsi="Calibri" w:eastAsia="仿宋_GB2312" w:cs="仿宋_GB2312"/>
          <w:color w:val="auto"/>
          <w:kern w:val="0"/>
          <w:lang w:val="zh-CN"/>
        </w:rPr>
        <w:t xml:space="preserve"> 】增值税普通发票；    【 】服务业发票；</w:t>
      </w:r>
    </w:p>
    <w:p w14:paraId="5DB486EA">
      <w:pPr>
        <w:pStyle w:val="4"/>
        <w:rPr>
          <w:rFonts w:ascii="仿宋_GB2312" w:hAnsi="Calibri" w:eastAsia="仿宋_GB2312" w:cs="仿宋_GB2312"/>
          <w:color w:val="FF0000"/>
          <w:kern w:val="0"/>
          <w:lang w:val="zh-CN"/>
        </w:rPr>
      </w:pPr>
      <w:r>
        <w:rPr>
          <w:rFonts w:hint="eastAsia" w:ascii="仿宋_GB2312" w:hAnsi="Calibri" w:eastAsia="仿宋_GB2312" w:cs="仿宋_GB2312"/>
          <w:color w:val="auto"/>
          <w:kern w:val="0"/>
          <w:lang w:val="zh-CN"/>
        </w:rPr>
        <w:t>【 】税局代开发票</w:t>
      </w:r>
      <w:r>
        <w:rPr>
          <w:rFonts w:hint="eastAsia" w:ascii="仿宋_GB2312" w:hAnsi="Calibri" w:eastAsia="仿宋_GB2312" w:cs="仿宋_GB2312"/>
          <w:color w:val="auto"/>
          <w:kern w:val="0"/>
          <w:u w:val="single"/>
          <w:lang w:val="zh-CN"/>
        </w:rPr>
        <w:t xml:space="preserve">　　            </w:t>
      </w:r>
      <w:r>
        <w:rPr>
          <w:rFonts w:hint="eastAsia" w:ascii="仿宋_GB2312" w:hAnsi="Calibri" w:eastAsia="仿宋_GB2312" w:cs="仿宋_GB2312"/>
          <w:color w:val="auto"/>
          <w:kern w:val="0"/>
          <w:lang w:val="zh-CN"/>
        </w:rPr>
        <w:t>；【 】其他发票：</w:t>
      </w:r>
      <w:r>
        <w:rPr>
          <w:rFonts w:hint="eastAsia" w:ascii="仿宋_GB2312" w:hAnsi="Calibri" w:eastAsia="仿宋_GB2312" w:cs="仿宋_GB2312"/>
          <w:color w:val="auto"/>
          <w:kern w:val="0"/>
          <w:u w:val="single"/>
          <w:lang w:val="zh-CN"/>
        </w:rPr>
        <w:t xml:space="preserve">　　            </w:t>
      </w:r>
      <w:r>
        <w:rPr>
          <w:rFonts w:hint="eastAsia" w:ascii="仿宋_GB2312" w:hAnsi="Calibri" w:eastAsia="仿宋_GB2312" w:cs="仿宋_GB2312"/>
          <w:color w:val="FF0000"/>
          <w:kern w:val="0"/>
          <w:lang w:val="zh-CN"/>
        </w:rPr>
        <w:t>。</w:t>
      </w:r>
    </w:p>
    <w:p w14:paraId="49ED5C3F">
      <w:pPr>
        <w:pStyle w:val="4"/>
        <w:ind w:left="0" w:leftChars="0" w:firstLine="480" w:firstLineChars="200"/>
        <w:rPr>
          <w:rFonts w:ascii="仿宋_GB2312" w:hAnsi="Calibri" w:eastAsia="仿宋_GB2312" w:cs="仿宋_GB2312"/>
          <w:kern w:val="0"/>
          <w:lang w:val="zh-CN"/>
        </w:rPr>
      </w:pPr>
      <w:r>
        <w:rPr>
          <w:rFonts w:hint="eastAsia" w:ascii="仿宋_GB2312" w:eastAsia="仿宋_GB2312" w:cs="仿宋_GB2312"/>
          <w:kern w:val="0"/>
          <w:lang w:val="zh-CN"/>
        </w:rPr>
        <w:t>（2）本项目提供的发票应按照本合同约定内容，乙方根据服务的不同区</w:t>
      </w:r>
      <w:r>
        <w:rPr>
          <w:rFonts w:hint="eastAsia" w:ascii="仿宋_GB2312" w:hAnsi="Calibri" w:eastAsia="仿宋_GB2312" w:cs="仿宋_GB2312"/>
          <w:kern w:val="0"/>
          <w:lang w:val="zh-CN"/>
        </w:rPr>
        <w:t>别</w:t>
      </w:r>
      <w:r>
        <w:rPr>
          <w:rFonts w:ascii="仿宋_GB2312" w:hAnsi="Calibri" w:eastAsia="仿宋_GB2312" w:cs="仿宋_GB2312"/>
          <w:kern w:val="0"/>
          <w:lang w:val="zh-CN"/>
        </w:rPr>
        <w:t>开具</w:t>
      </w:r>
      <w:r>
        <w:rPr>
          <w:rFonts w:hint="eastAsia" w:ascii="仿宋_GB2312" w:hAnsi="Calibri" w:eastAsia="仿宋_GB2312" w:cs="仿宋_GB2312"/>
          <w:kern w:val="0"/>
          <w:lang w:val="zh-CN"/>
        </w:rPr>
        <w:t>。</w:t>
      </w:r>
    </w:p>
    <w:p w14:paraId="1DDC7FA7">
      <w:pPr>
        <w:pStyle w:val="4"/>
        <w:rPr>
          <w:rFonts w:ascii="仿宋_GB2312" w:hAnsi="Calibri" w:eastAsia="仿宋_GB2312" w:cs="仿宋_GB2312"/>
          <w:kern w:val="0"/>
          <w:lang w:val="zh-CN"/>
        </w:rPr>
      </w:pPr>
      <w:r>
        <w:rPr>
          <w:rFonts w:hint="eastAsia" w:ascii="仿宋_GB2312" w:hAnsi="Calibri" w:eastAsia="仿宋_GB2312" w:cs="仿宋_GB2312"/>
          <w:kern w:val="0"/>
          <w:lang w:val="zh-CN"/>
        </w:rPr>
        <w:t>5、银行信息：</w:t>
      </w:r>
    </w:p>
    <w:p w14:paraId="3E53D702">
      <w:pPr>
        <w:pStyle w:val="4"/>
        <w:spacing w:line="480" w:lineRule="auto"/>
        <w:ind w:right="105" w:rightChars="50"/>
        <w:rPr>
          <w:rFonts w:ascii="仿宋_GB2312" w:hAnsi="Calibri" w:eastAsia="仿宋_GB2312" w:cs="仿宋_GB2312"/>
          <w:b/>
          <w:kern w:val="0"/>
          <w:lang w:val="zh-CN"/>
        </w:rPr>
      </w:pPr>
      <w:r>
        <w:rPr>
          <w:rFonts w:hint="eastAsia" w:ascii="仿宋_GB2312" w:hAnsi="Calibri" w:eastAsia="仿宋_GB2312" w:cs="仿宋_GB2312"/>
          <w:b/>
          <w:color w:val="auto"/>
          <w:kern w:val="0"/>
          <w:lang w:val="zh-CN"/>
        </w:rPr>
        <w:t>合同甲方</w:t>
      </w:r>
      <w:r>
        <w:rPr>
          <w:rFonts w:hint="eastAsia" w:ascii="仿宋_GB2312" w:hAnsi="Calibri" w:eastAsia="仿宋_GB2312" w:cs="仿宋_GB2312"/>
          <w:b/>
          <w:kern w:val="0"/>
          <w:lang w:val="zh-CN"/>
        </w:rPr>
        <w:t>：</w:t>
      </w:r>
      <w:r>
        <w:rPr>
          <w:rFonts w:hint="eastAsia" w:ascii="仿宋_GB2312" w:hAnsi="Calibri" w:eastAsia="仿宋_GB2312" w:cs="仿宋_GB2312"/>
          <w:b/>
          <w:kern w:val="0"/>
        </w:rPr>
        <w:t>漯</w:t>
      </w:r>
      <w:r>
        <w:rPr>
          <w:rFonts w:hint="eastAsia" w:ascii="仿宋_GB2312" w:hAnsi="Calibri" w:eastAsia="仿宋_GB2312" w:cs="仿宋_GB2312"/>
          <w:b/>
          <w:kern w:val="0"/>
          <w:lang w:val="zh-CN"/>
        </w:rPr>
        <w:t>河职业技术学院</w:t>
      </w:r>
    </w:p>
    <w:p w14:paraId="72657A06">
      <w:pPr>
        <w:pStyle w:val="4"/>
        <w:ind w:right="105" w:rightChars="50"/>
        <w:rPr>
          <w:rFonts w:ascii="仿宋_GB2312" w:hAnsi="Calibri" w:eastAsia="仿宋_GB2312" w:cs="仿宋_GB2312"/>
          <w:color w:val="auto"/>
          <w:kern w:val="0"/>
          <w:lang w:val="zh-CN"/>
        </w:rPr>
      </w:pPr>
      <w:r>
        <w:rPr>
          <w:rFonts w:hint="eastAsia" w:ascii="仿宋_GB2312" w:hAnsi="Calibri" w:eastAsia="仿宋_GB2312" w:cs="仿宋_GB2312"/>
          <w:color w:val="auto"/>
          <w:kern w:val="0"/>
          <w:lang w:val="zh-CN"/>
        </w:rPr>
        <w:t>开户名称：</w:t>
      </w:r>
      <w:r>
        <w:rPr>
          <w:rFonts w:hint="eastAsia" w:ascii="仿宋_GB2312" w:hAnsi="Calibri" w:eastAsia="仿宋_GB2312" w:cs="仿宋_GB2312"/>
          <w:bCs/>
          <w:kern w:val="0"/>
        </w:rPr>
        <w:t>漯</w:t>
      </w:r>
      <w:r>
        <w:rPr>
          <w:rFonts w:hint="eastAsia" w:ascii="仿宋_GB2312" w:hAnsi="Calibri" w:eastAsia="仿宋_GB2312" w:cs="仿宋_GB2312"/>
          <w:bCs/>
          <w:kern w:val="0"/>
          <w:lang w:val="zh-CN"/>
        </w:rPr>
        <w:t>河职业技术学院</w:t>
      </w:r>
      <w:r>
        <w:rPr>
          <w:rFonts w:hint="eastAsia" w:ascii="仿宋_GB2312" w:hAnsi="Calibri" w:eastAsia="仿宋_GB2312" w:cs="仿宋_GB2312"/>
          <w:bCs/>
          <w:color w:val="auto"/>
          <w:kern w:val="0"/>
          <w:lang w:val="zh-CN"/>
        </w:rPr>
        <w:t xml:space="preserve"> </w:t>
      </w:r>
    </w:p>
    <w:p w14:paraId="5F472173">
      <w:pPr>
        <w:pStyle w:val="4"/>
        <w:ind w:right="105" w:rightChars="50"/>
        <w:rPr>
          <w:rFonts w:ascii="仿宋_GB2312" w:hAnsi="Calibri" w:eastAsia="仿宋_GB2312" w:cs="仿宋_GB2312"/>
          <w:color w:val="auto"/>
          <w:kern w:val="0"/>
          <w:lang w:val="zh-CN"/>
        </w:rPr>
      </w:pPr>
      <w:r>
        <w:rPr>
          <w:rFonts w:hint="eastAsia" w:ascii="仿宋_GB2312" w:hAnsi="Calibri" w:eastAsia="仿宋_GB2312" w:cs="仿宋_GB2312"/>
          <w:color w:val="auto"/>
          <w:kern w:val="0"/>
          <w:lang w:val="zh-CN"/>
        </w:rPr>
        <w:t>开 户 行：中国建设银行漯河嵩山路支行</w:t>
      </w:r>
    </w:p>
    <w:p w14:paraId="681DE39F">
      <w:pPr>
        <w:pStyle w:val="4"/>
        <w:spacing w:line="480" w:lineRule="auto"/>
        <w:ind w:right="105" w:rightChars="50"/>
        <w:rPr>
          <w:rFonts w:ascii="仿宋_GB2312" w:hAnsi="Calibri" w:eastAsia="仿宋_GB2312" w:cs="仿宋_GB2312"/>
          <w:color w:val="auto"/>
          <w:kern w:val="0"/>
          <w:lang w:val="zh-CN"/>
        </w:rPr>
      </w:pPr>
      <w:r>
        <w:rPr>
          <w:rFonts w:hint="eastAsia" w:ascii="仿宋_GB2312" w:hAnsi="Calibri" w:eastAsia="仿宋_GB2312" w:cs="仿宋_GB2312"/>
          <w:color w:val="auto"/>
          <w:kern w:val="0"/>
          <w:lang w:val="zh-CN"/>
        </w:rPr>
        <w:t>帐    号：41001555314050201146</w:t>
      </w:r>
    </w:p>
    <w:p w14:paraId="660B95BF">
      <w:pPr>
        <w:pStyle w:val="4"/>
        <w:spacing w:line="480" w:lineRule="auto"/>
        <w:ind w:right="105" w:rightChars="50"/>
        <w:rPr>
          <w:rFonts w:ascii="仿宋_GB2312" w:hAnsi="Calibri" w:eastAsia="仿宋_GB2312" w:cs="仿宋_GB2312"/>
          <w:b/>
          <w:kern w:val="0"/>
        </w:rPr>
      </w:pPr>
      <w:r>
        <w:rPr>
          <w:rFonts w:hint="eastAsia" w:ascii="仿宋_GB2312" w:hAnsi="Calibri" w:eastAsia="仿宋_GB2312" w:cs="仿宋_GB2312"/>
          <w:b/>
          <w:kern w:val="0"/>
          <w:lang w:val="zh-CN"/>
        </w:rPr>
        <w:t>合同乙方：</w:t>
      </w:r>
      <w:r>
        <w:rPr>
          <w:rFonts w:hint="eastAsia" w:ascii="仿宋_GB2312" w:hAnsi="Calibri" w:eastAsia="仿宋_GB2312" w:cs="仿宋_GB2312"/>
          <w:b/>
          <w:kern w:val="0"/>
        </w:rPr>
        <w:t>河南省通信工程局有限责任公司</w:t>
      </w:r>
    </w:p>
    <w:p w14:paraId="3D62C14E">
      <w:pPr>
        <w:pStyle w:val="4"/>
        <w:ind w:right="105" w:rightChars="50"/>
        <w:rPr>
          <w:rFonts w:ascii="仿宋_GB2312" w:hAnsi="Calibri" w:eastAsia="仿宋_GB2312" w:cs="仿宋_GB2312"/>
          <w:color w:val="auto"/>
          <w:kern w:val="0"/>
          <w:lang w:val="zh-CN"/>
        </w:rPr>
      </w:pPr>
      <w:r>
        <w:rPr>
          <w:rFonts w:hint="eastAsia" w:ascii="仿宋_GB2312" w:hAnsi="Calibri" w:eastAsia="仿宋_GB2312" w:cs="仿宋_GB2312"/>
          <w:color w:val="auto"/>
          <w:kern w:val="0"/>
          <w:lang w:val="zh-CN"/>
        </w:rPr>
        <w:t>开户名称：</w:t>
      </w:r>
      <w:r>
        <w:rPr>
          <w:rFonts w:hint="eastAsia" w:ascii="仿宋_GB2312" w:hAnsi="Calibri" w:eastAsia="仿宋_GB2312" w:cs="仿宋_GB2312"/>
          <w:kern w:val="0"/>
          <w:lang w:val="zh-CN"/>
        </w:rPr>
        <w:t>河南省通信工程局有限责任公司</w:t>
      </w:r>
    </w:p>
    <w:p w14:paraId="4878FE7B">
      <w:pPr>
        <w:pStyle w:val="4"/>
        <w:rPr>
          <w:rFonts w:ascii="仿宋_GB2312" w:hAnsi="Calibri" w:eastAsia="仿宋_GB2312" w:cs="仿宋_GB2312"/>
          <w:kern w:val="0"/>
          <w:lang w:val="zh-CN"/>
        </w:rPr>
      </w:pPr>
      <w:r>
        <w:rPr>
          <w:rFonts w:hint="eastAsia" w:ascii="仿宋_GB2312" w:hAnsi="Calibri" w:eastAsia="仿宋_GB2312" w:cs="仿宋_GB2312"/>
          <w:color w:val="auto"/>
          <w:kern w:val="0"/>
          <w:lang w:val="zh-CN"/>
        </w:rPr>
        <w:t>开 户 行：</w:t>
      </w:r>
      <w:r>
        <w:rPr>
          <w:rFonts w:hint="eastAsia" w:ascii="仿宋_GB2312" w:hAnsi="Calibri" w:eastAsia="仿宋_GB2312" w:cs="仿宋_GB2312"/>
          <w:kern w:val="0"/>
          <w:lang w:val="zh-CN"/>
        </w:rPr>
        <w:t>光大银行郑州纬五路支行</w:t>
      </w:r>
    </w:p>
    <w:p w14:paraId="4887135A">
      <w:pPr>
        <w:pStyle w:val="4"/>
        <w:ind w:right="105" w:rightChars="50"/>
        <w:rPr>
          <w:rFonts w:ascii="仿宋_GB2312" w:hAnsi="Calibri" w:eastAsia="仿宋_GB2312" w:cs="仿宋_GB2312"/>
          <w:color w:val="auto"/>
          <w:kern w:val="0"/>
          <w:lang w:val="zh-CN"/>
        </w:rPr>
      </w:pPr>
      <w:r>
        <w:rPr>
          <w:rFonts w:hint="eastAsia" w:ascii="仿宋_GB2312" w:hAnsi="Calibri" w:eastAsia="仿宋_GB2312" w:cs="仿宋_GB2312"/>
          <w:color w:val="auto"/>
          <w:kern w:val="0"/>
          <w:lang w:val="zh-CN"/>
        </w:rPr>
        <w:t xml:space="preserve">帐    号： </w:t>
      </w:r>
      <w:r>
        <w:rPr>
          <w:rFonts w:hint="eastAsia" w:ascii="仿宋_GB2312" w:hAnsi="Calibri" w:eastAsia="仿宋_GB2312" w:cs="仿宋_GB2312"/>
          <w:kern w:val="0"/>
          <w:lang w:val="zh-CN"/>
        </w:rPr>
        <w:t>77170188000091887</w:t>
      </w:r>
    </w:p>
    <w:p w14:paraId="0A12E77E">
      <w:pPr>
        <w:pStyle w:val="4"/>
        <w:ind w:left="0" w:leftChars="0" w:firstLine="537" w:firstLineChars="224"/>
        <w:rPr>
          <w:rFonts w:ascii="仿宋_GB2312" w:hAnsi="Calibri" w:eastAsia="仿宋_GB2312" w:cs="仿宋_GB2312"/>
          <w:kern w:val="0"/>
          <w:lang w:val="zh-CN"/>
        </w:rPr>
      </w:pPr>
      <w:r>
        <w:rPr>
          <w:rFonts w:hint="eastAsia" w:ascii="仿宋_GB2312" w:hAnsi="Calibri" w:eastAsia="仿宋_GB2312" w:cs="仿宋_GB2312"/>
          <w:kern w:val="0"/>
          <w:lang w:val="zh-CN"/>
        </w:rPr>
        <w:t>6、本项目实施过程中，若甲方中途变更方案或发生设备及其他服务的调整变化，相应费用的变化由双方另行协商解决。</w:t>
      </w:r>
    </w:p>
    <w:p w14:paraId="26F6D552">
      <w:pPr>
        <w:keepNext/>
        <w:keepLines/>
        <w:autoSpaceDE w:val="0"/>
        <w:autoSpaceDN w:val="0"/>
        <w:adjustRightInd w:val="0"/>
        <w:spacing w:before="156" w:after="240" w:afterLines="100"/>
        <w:ind w:firstLine="561"/>
        <w:jc w:val="left"/>
        <w:rPr>
          <w:rFonts w:ascii="仿宋_GB2312" w:eastAsia="仿宋_GB2312" w:cs="仿宋_GB2312"/>
          <w:b/>
          <w:bCs/>
          <w:color w:val="000000"/>
          <w:kern w:val="44"/>
          <w:sz w:val="30"/>
          <w:szCs w:val="30"/>
          <w:lang w:val="zh-CN"/>
        </w:rPr>
      </w:pPr>
      <w:r>
        <w:rPr>
          <w:rFonts w:hint="eastAsia" w:ascii="仿宋_GB2312" w:eastAsia="仿宋_GB2312" w:cs="仿宋_GB2312"/>
          <w:b/>
          <w:bCs/>
          <w:color w:val="000000"/>
          <w:kern w:val="44"/>
          <w:sz w:val="30"/>
          <w:szCs w:val="30"/>
          <w:lang w:val="zh-CN"/>
        </w:rPr>
        <w:t>第三条</w:t>
      </w:r>
      <w:r>
        <w:rPr>
          <w:rFonts w:ascii="仿宋_GB2312" w:eastAsia="仿宋_GB2312" w:cs="仿宋_GB2312"/>
          <w:b/>
          <w:bCs/>
          <w:color w:val="000000"/>
          <w:kern w:val="44"/>
          <w:sz w:val="30"/>
          <w:szCs w:val="30"/>
          <w:lang w:val="zh-CN"/>
        </w:rPr>
        <w:t xml:space="preserve"> </w:t>
      </w:r>
      <w:r>
        <w:rPr>
          <w:rFonts w:hint="eastAsia" w:ascii="仿宋_GB2312" w:eastAsia="仿宋_GB2312" w:cs="仿宋_GB2312"/>
          <w:b/>
          <w:bCs/>
          <w:color w:val="000000"/>
          <w:kern w:val="44"/>
          <w:sz w:val="30"/>
          <w:szCs w:val="30"/>
          <w:lang w:val="zh-CN"/>
        </w:rPr>
        <w:t>项目实施管理</w:t>
      </w:r>
    </w:p>
    <w:p w14:paraId="736C5AC7">
      <w:pPr>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ascii="仿宋_GB2312" w:eastAsia="仿宋_GB2312" w:cs="仿宋_GB2312"/>
          <w:color w:val="000000"/>
          <w:kern w:val="0"/>
          <w:sz w:val="24"/>
          <w:szCs w:val="24"/>
          <w:lang w:val="zh-CN"/>
        </w:rPr>
        <w:t>1</w:t>
      </w:r>
      <w:r>
        <w:rPr>
          <w:rFonts w:hint="eastAsia" w:ascii="仿宋_GB2312" w:eastAsia="仿宋_GB2312" w:cs="仿宋_GB2312"/>
          <w:color w:val="000000"/>
          <w:kern w:val="0"/>
          <w:sz w:val="24"/>
          <w:szCs w:val="24"/>
          <w:lang w:val="zh-CN"/>
        </w:rPr>
        <w:t>、项目组</w:t>
      </w:r>
    </w:p>
    <w:p w14:paraId="573294ED">
      <w:pPr>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甲乙双方应当委派人员分别组成项目组。</w:t>
      </w:r>
    </w:p>
    <w:p w14:paraId="2EDED089">
      <w:pPr>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ascii="仿宋_GB2312" w:eastAsia="仿宋_GB2312" w:cs="仿宋_GB2312"/>
          <w:color w:val="000000"/>
          <w:kern w:val="0"/>
          <w:sz w:val="24"/>
          <w:szCs w:val="24"/>
          <w:lang w:val="zh-CN"/>
        </w:rPr>
        <w:t>2</w:t>
      </w:r>
      <w:r>
        <w:rPr>
          <w:rFonts w:hint="eastAsia" w:ascii="仿宋_GB2312" w:eastAsia="仿宋_GB2312" w:cs="仿宋_GB2312"/>
          <w:color w:val="000000"/>
          <w:kern w:val="0"/>
          <w:sz w:val="24"/>
          <w:szCs w:val="24"/>
          <w:lang w:val="zh-CN"/>
        </w:rPr>
        <w:t>、信息与资料提供</w:t>
      </w:r>
    </w:p>
    <w:p w14:paraId="48CC6235">
      <w:pPr>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1</w:t>
      </w:r>
      <w:r>
        <w:rPr>
          <w:rFonts w:hint="eastAsia" w:ascii="仿宋_GB2312" w:eastAsia="仿宋_GB2312" w:cs="仿宋_GB2312"/>
          <w:color w:val="000000"/>
          <w:kern w:val="0"/>
          <w:sz w:val="24"/>
          <w:szCs w:val="24"/>
          <w:lang w:val="zh-CN"/>
        </w:rPr>
        <w:t>）乙方有权向甲方有关职能人员调查、了解现有的相关信息和资料，以对本项目进行全面的研究和设计；甲方应当予以配合。</w:t>
      </w:r>
    </w:p>
    <w:p w14:paraId="6E3CC344">
      <w:pPr>
        <w:autoSpaceDE w:val="0"/>
        <w:autoSpaceDN w:val="0"/>
        <w:adjustRightInd w:val="0"/>
        <w:spacing w:line="360" w:lineRule="auto"/>
        <w:ind w:firstLine="42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2</w:t>
      </w:r>
      <w:r>
        <w:rPr>
          <w:rFonts w:hint="eastAsia" w:ascii="仿宋_GB2312" w:eastAsia="仿宋_GB2312" w:cs="仿宋_GB2312"/>
          <w:color w:val="000000"/>
          <w:kern w:val="0"/>
          <w:sz w:val="24"/>
          <w:szCs w:val="24"/>
          <w:lang w:val="zh-CN"/>
        </w:rPr>
        <w:t>）乙方认为甲方提供的信息和资料不符合本项目要求的，有权书面通知甲方补齐、补正。甲方未按照约定补齐、补正，也未做出合理解释的，延误的工期相应顺延。</w:t>
      </w:r>
    </w:p>
    <w:p w14:paraId="32264661">
      <w:pPr>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3、项目技术文件</w:t>
      </w:r>
    </w:p>
    <w:p w14:paraId="0A861AF5">
      <w:pPr>
        <w:autoSpaceDE w:val="0"/>
        <w:autoSpaceDN w:val="0"/>
        <w:adjustRightInd w:val="0"/>
        <w:spacing w:line="360" w:lineRule="auto"/>
        <w:ind w:firstLine="480" w:firstLineChars="20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1</w:t>
      </w:r>
      <w:r>
        <w:rPr>
          <w:rFonts w:hint="eastAsia" w:ascii="仿宋_GB2312" w:eastAsia="仿宋_GB2312" w:cs="仿宋_GB2312"/>
          <w:color w:val="000000"/>
          <w:kern w:val="0"/>
          <w:sz w:val="24"/>
          <w:szCs w:val="24"/>
          <w:lang w:val="zh-CN"/>
        </w:rPr>
        <w:t>）项目需求分析完成后，乙方应当向甲方提交的技术文件及按照计划完成时间安排施工计划。</w:t>
      </w:r>
    </w:p>
    <w:p w14:paraId="30B57EF0">
      <w:pPr>
        <w:autoSpaceDE w:val="0"/>
        <w:autoSpaceDN w:val="0"/>
        <w:adjustRightInd w:val="0"/>
        <w:spacing w:line="360" w:lineRule="auto"/>
        <w:ind w:firstLine="480" w:firstLineChars="200"/>
        <w:jc w:val="left"/>
        <w:rPr>
          <w:rFonts w:ascii="仿宋_GB2312" w:eastAsia="仿宋_GB2312" w:cs="仿宋_GB2312"/>
          <w:kern w:val="0"/>
          <w:sz w:val="24"/>
          <w:szCs w:val="24"/>
          <w:lang w:val="zh-CN"/>
        </w:rPr>
      </w:pPr>
      <w:r>
        <w:rPr>
          <w:rFonts w:hint="eastAsia" w:ascii="仿宋_GB2312" w:eastAsia="仿宋_GB2312" w:cs="仿宋_GB2312"/>
          <w:kern w:val="0"/>
          <w:sz w:val="24"/>
          <w:szCs w:val="24"/>
          <w:lang w:val="zh-CN"/>
        </w:rPr>
        <w:t>（</w:t>
      </w:r>
      <w:r>
        <w:rPr>
          <w:rFonts w:ascii="仿宋_GB2312" w:eastAsia="仿宋_GB2312" w:cs="仿宋_GB2312"/>
          <w:kern w:val="0"/>
          <w:sz w:val="24"/>
          <w:szCs w:val="24"/>
          <w:lang w:val="zh-CN"/>
        </w:rPr>
        <w:t>2</w:t>
      </w:r>
      <w:r>
        <w:rPr>
          <w:rFonts w:hint="eastAsia" w:ascii="仿宋_GB2312" w:eastAsia="仿宋_GB2312" w:cs="仿宋_GB2312"/>
          <w:kern w:val="0"/>
          <w:sz w:val="24"/>
          <w:szCs w:val="24"/>
          <w:lang w:val="zh-CN"/>
        </w:rPr>
        <w:t>）甲方应当对乙方提交的技术文件进行审核，并在2个工作日内签字确认或提出书面修改意见。根据甲方的书面修改意见，乙方应当及时予以修改并再次提交审核。甲方无正当理由怠于审核的，延误的工期相应顺延，造成乙方损失的，甲方应当承担赔偿责任。</w:t>
      </w:r>
    </w:p>
    <w:p w14:paraId="2E64A67F">
      <w:pPr>
        <w:autoSpaceDE w:val="0"/>
        <w:autoSpaceDN w:val="0"/>
        <w:adjustRightInd w:val="0"/>
        <w:spacing w:line="360" w:lineRule="auto"/>
        <w:ind w:firstLine="480"/>
        <w:jc w:val="left"/>
        <w:rPr>
          <w:rFonts w:hint="eastAsia" w:ascii="仿宋_GB2312" w:eastAsia="仿宋_GB2312" w:cs="仿宋_GB2312"/>
          <w:color w:val="000000" w:themeColor="text1"/>
          <w:kern w:val="0"/>
          <w:sz w:val="24"/>
          <w:szCs w:val="24"/>
          <w:lang w:val="zh-CN"/>
          <w14:textFill>
            <w14:solidFill>
              <w14:schemeClr w14:val="tx1"/>
            </w14:solidFill>
          </w14:textFill>
        </w:rPr>
      </w:pPr>
      <w:r>
        <w:rPr>
          <w:rFonts w:hint="eastAsia" w:ascii="仿宋_GB2312" w:eastAsia="仿宋_GB2312" w:cs="仿宋_GB2312"/>
          <w:kern w:val="0"/>
          <w:sz w:val="24"/>
          <w:szCs w:val="24"/>
          <w:lang w:val="zh-CN"/>
        </w:rPr>
        <w:t>（</w:t>
      </w:r>
      <w:r>
        <w:rPr>
          <w:rFonts w:ascii="仿宋_GB2312" w:eastAsia="仿宋_GB2312" w:cs="仿宋_GB2312"/>
          <w:kern w:val="0"/>
          <w:sz w:val="24"/>
          <w:szCs w:val="24"/>
          <w:lang w:val="zh-CN"/>
        </w:rPr>
        <w:t>3</w:t>
      </w:r>
      <w:r>
        <w:rPr>
          <w:rFonts w:hint="eastAsia" w:ascii="仿宋_GB2312" w:eastAsia="仿宋_GB2312" w:cs="仿宋_GB2312"/>
          <w:kern w:val="0"/>
          <w:sz w:val="24"/>
          <w:szCs w:val="24"/>
          <w:lang w:val="zh-CN"/>
        </w:rPr>
        <w:t>）技术文件经甲方签字确认后，作为本合同的附件。</w:t>
      </w:r>
      <w:r>
        <w:rPr>
          <w:rFonts w:hint="eastAsia" w:ascii="仿宋_GB2312" w:eastAsia="仿宋_GB2312" w:cs="仿宋_GB2312"/>
          <w:color w:val="000000" w:themeColor="text1"/>
          <w:kern w:val="0"/>
          <w:sz w:val="24"/>
          <w:szCs w:val="24"/>
          <w:lang w:val="en-US" w:eastAsia="zh-CN"/>
          <w14:textFill>
            <w14:solidFill>
              <w14:schemeClr w14:val="tx1"/>
            </w14:solidFill>
          </w14:textFill>
        </w:rPr>
        <w:t>视为甲方对技术文件内容的全面认可</w:t>
      </w:r>
      <w:r>
        <w:rPr>
          <w:rFonts w:hint="eastAsia" w:ascii="仿宋_GB2312" w:eastAsia="仿宋_GB2312" w:cs="仿宋_GB2312"/>
          <w:color w:val="000000" w:themeColor="text1"/>
          <w:kern w:val="0"/>
          <w:sz w:val="24"/>
          <w:szCs w:val="24"/>
          <w:lang w:val="zh-CN"/>
          <w14:textFill>
            <w14:solidFill>
              <w14:schemeClr w14:val="tx1"/>
            </w14:solidFill>
          </w14:textFill>
        </w:rPr>
        <w:t>。除非法律另有强制性规定或乙方另有明确书面承诺，否则甲方的确认行为可作为乙方免除与该技术文件相关的其他责任的依据，乙方仅对技术文件中因自身过错导致的、且未经甲方确认的技术缺陷承担责任。</w:t>
      </w:r>
    </w:p>
    <w:p w14:paraId="76AFE6AB">
      <w:pPr>
        <w:autoSpaceDE w:val="0"/>
        <w:autoSpaceDN w:val="0"/>
        <w:adjustRightInd w:val="0"/>
        <w:spacing w:line="360" w:lineRule="auto"/>
        <w:ind w:firstLine="480"/>
        <w:jc w:val="left"/>
        <w:rPr>
          <w:rFonts w:ascii="仿宋_GB2312" w:eastAsia="仿宋_GB2312" w:cs="仿宋_GB2312"/>
          <w:kern w:val="0"/>
          <w:sz w:val="24"/>
          <w:szCs w:val="24"/>
          <w:lang w:val="zh-CN"/>
        </w:rPr>
      </w:pPr>
      <w:r>
        <w:rPr>
          <w:rFonts w:hint="eastAsia" w:ascii="仿宋_GB2312" w:eastAsia="仿宋_GB2312" w:cs="仿宋_GB2312"/>
          <w:kern w:val="0"/>
          <w:sz w:val="24"/>
          <w:szCs w:val="24"/>
          <w:lang w:val="zh-CN"/>
        </w:rPr>
        <w:t>4、项目变更</w:t>
      </w:r>
    </w:p>
    <w:p w14:paraId="5C0E1EC1">
      <w:pPr>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1</w:t>
      </w:r>
      <w:r>
        <w:rPr>
          <w:rFonts w:hint="eastAsia" w:ascii="仿宋_GB2312" w:eastAsia="仿宋_GB2312" w:cs="仿宋_GB2312"/>
          <w:color w:val="000000"/>
          <w:kern w:val="0"/>
          <w:sz w:val="24"/>
          <w:szCs w:val="24"/>
          <w:lang w:val="zh-CN"/>
        </w:rPr>
        <w:t>）甲乙双方均有权在本合同履行过程中提出变更、扩展、替换或修改本项目内容的建议，包括但不限于增加或减少系统的相应功能、提高有关技术参数、变更产品交付或系统安装的时间与地点等。</w:t>
      </w:r>
    </w:p>
    <w:p w14:paraId="07AF542F">
      <w:pPr>
        <w:autoSpaceDE w:val="0"/>
        <w:autoSpaceDN w:val="0"/>
        <w:adjustRightInd w:val="0"/>
        <w:spacing w:line="360" w:lineRule="auto"/>
        <w:ind w:firstLine="480"/>
        <w:jc w:val="left"/>
        <w:rPr>
          <w:rFonts w:ascii="仿宋_GB2312" w:eastAsia="仿宋_GB2312" w:cs="仿宋_GB2312"/>
          <w:color w:val="FF0000"/>
          <w:kern w:val="0"/>
          <w:sz w:val="24"/>
          <w:szCs w:val="24"/>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2</w:t>
      </w:r>
      <w:r>
        <w:rPr>
          <w:rFonts w:hint="eastAsia" w:ascii="仿宋_GB2312" w:eastAsia="仿宋_GB2312" w:cs="仿宋_GB2312"/>
          <w:color w:val="000000"/>
          <w:kern w:val="0"/>
          <w:sz w:val="24"/>
          <w:szCs w:val="24"/>
          <w:lang w:val="zh-CN"/>
        </w:rPr>
        <w:t>）本合同履行过程中的重大变更（包括但不限于信息系统性能、项目实施计划、合同价款、交付日期等的更改以及对材料、设备换用等），甲乙双方应当以书面形式予以确定。因甲方提出变更导致合同价款的增减以及造成的乙方损失，应当由甲方承担，延误的工期相应顺延。</w:t>
      </w:r>
    </w:p>
    <w:p w14:paraId="112E83CA">
      <w:pPr>
        <w:keepNext/>
        <w:keepLines/>
        <w:autoSpaceDE w:val="0"/>
        <w:autoSpaceDN w:val="0"/>
        <w:adjustRightInd w:val="0"/>
        <w:spacing w:before="156" w:after="240" w:afterLines="100"/>
        <w:ind w:firstLine="561"/>
        <w:jc w:val="left"/>
        <w:rPr>
          <w:rFonts w:ascii="仿宋_GB2312" w:eastAsia="仿宋_GB2312" w:cs="仿宋_GB2312"/>
          <w:b/>
          <w:bCs/>
          <w:color w:val="000000"/>
          <w:kern w:val="44"/>
          <w:sz w:val="30"/>
          <w:szCs w:val="30"/>
          <w:lang w:val="zh-CN"/>
        </w:rPr>
      </w:pPr>
      <w:r>
        <w:rPr>
          <w:rFonts w:hint="eastAsia" w:ascii="仿宋_GB2312" w:eastAsia="仿宋_GB2312" w:cs="仿宋_GB2312"/>
          <w:b/>
          <w:bCs/>
          <w:color w:val="000000"/>
          <w:kern w:val="44"/>
          <w:sz w:val="30"/>
          <w:szCs w:val="30"/>
          <w:lang w:val="zh-CN"/>
        </w:rPr>
        <w:t>第四条</w:t>
      </w:r>
      <w:r>
        <w:rPr>
          <w:rFonts w:ascii="仿宋_GB2312" w:eastAsia="仿宋_GB2312" w:cs="仿宋_GB2312"/>
          <w:b/>
          <w:bCs/>
          <w:color w:val="000000"/>
          <w:kern w:val="44"/>
          <w:sz w:val="30"/>
          <w:szCs w:val="30"/>
          <w:lang w:val="zh-CN"/>
        </w:rPr>
        <w:t xml:space="preserve"> </w:t>
      </w:r>
      <w:r>
        <w:rPr>
          <w:rFonts w:hint="eastAsia" w:ascii="仿宋_GB2312" w:eastAsia="仿宋_GB2312" w:cs="仿宋_GB2312"/>
          <w:b/>
          <w:bCs/>
          <w:color w:val="000000"/>
          <w:kern w:val="44"/>
          <w:sz w:val="30"/>
          <w:szCs w:val="30"/>
          <w:lang w:val="zh-CN"/>
        </w:rPr>
        <w:t>信息系统交付和验收</w:t>
      </w:r>
    </w:p>
    <w:p w14:paraId="1FB6EFA6">
      <w:pPr>
        <w:tabs>
          <w:tab w:val="left" w:pos="720"/>
        </w:tabs>
        <w:autoSpaceDE w:val="0"/>
        <w:autoSpaceDN w:val="0"/>
        <w:adjustRightInd w:val="0"/>
        <w:spacing w:line="360" w:lineRule="auto"/>
        <w:ind w:firstLine="480"/>
        <w:jc w:val="left"/>
        <w:rPr>
          <w:rFonts w:ascii="仿宋_GB2312" w:eastAsia="仿宋_GB2312" w:cs="仿宋_GB2312"/>
          <w:kern w:val="0"/>
          <w:sz w:val="24"/>
          <w:szCs w:val="24"/>
          <w:lang w:val="zh-CN"/>
        </w:rPr>
      </w:pPr>
      <w:r>
        <w:rPr>
          <w:rFonts w:ascii="仿宋_GB2312" w:eastAsia="仿宋_GB2312" w:cs="仿宋_GB2312"/>
          <w:kern w:val="0"/>
          <w:sz w:val="24"/>
          <w:szCs w:val="24"/>
          <w:lang w:val="zh-CN"/>
        </w:rPr>
        <w:t>1</w:t>
      </w:r>
      <w:r>
        <w:rPr>
          <w:rFonts w:hint="eastAsia" w:ascii="仿宋_GB2312" w:eastAsia="仿宋_GB2312" w:cs="仿宋_GB2312"/>
          <w:kern w:val="0"/>
          <w:sz w:val="24"/>
          <w:szCs w:val="24"/>
          <w:lang w:val="zh-CN"/>
        </w:rPr>
        <w:t>、交付</w:t>
      </w:r>
    </w:p>
    <w:p w14:paraId="5B2A5850">
      <w:pPr>
        <w:tabs>
          <w:tab w:val="left" w:pos="72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1</w:t>
      </w:r>
      <w:r>
        <w:rPr>
          <w:rFonts w:hint="eastAsia" w:ascii="仿宋_GB2312" w:eastAsia="仿宋_GB2312" w:cs="仿宋_GB2312"/>
          <w:color w:val="000000"/>
          <w:kern w:val="0"/>
          <w:sz w:val="24"/>
          <w:szCs w:val="24"/>
          <w:lang w:val="zh-CN"/>
        </w:rPr>
        <w:t>）乙方应当按照本合同及附件约定的内容进行交付，所交付的文档与文件应当包括纸质及电子版式并可供阅读。如约定甲方可以使用或拥有某软件源代码的，乙方应当同时交付该软件的源代码。</w:t>
      </w:r>
    </w:p>
    <w:p w14:paraId="3FB1A6B3">
      <w:pPr>
        <w:tabs>
          <w:tab w:val="left" w:pos="48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2</w:t>
      </w:r>
      <w:r>
        <w:rPr>
          <w:rFonts w:hint="eastAsia" w:ascii="仿宋_GB2312" w:eastAsia="仿宋_GB2312" w:cs="仿宋_GB2312"/>
          <w:color w:val="000000"/>
          <w:kern w:val="0"/>
          <w:sz w:val="24"/>
          <w:szCs w:val="24"/>
          <w:lang w:val="zh-CN"/>
        </w:rPr>
        <w:t>）乙方应当在每项交付2个工作日前以书面方式通知甲方，甲方应当在接到通知后及时安排交付事宜。</w:t>
      </w:r>
    </w:p>
    <w:p w14:paraId="62870458">
      <w:pPr>
        <w:tabs>
          <w:tab w:val="left" w:pos="48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3</w:t>
      </w:r>
      <w:r>
        <w:rPr>
          <w:rFonts w:hint="eastAsia" w:ascii="仿宋_GB2312" w:eastAsia="仿宋_GB2312" w:cs="仿宋_GB2312"/>
          <w:color w:val="000000"/>
          <w:kern w:val="0"/>
          <w:sz w:val="24"/>
          <w:szCs w:val="24"/>
          <w:lang w:val="zh-CN"/>
        </w:rPr>
        <w:t>）因甲方原因导致交付不能按时进行的，乙方可相应顺延交付日期，造成乙方损失的，甲方应当承担赔偿责任。</w:t>
      </w:r>
    </w:p>
    <w:p w14:paraId="36A712FC">
      <w:pPr>
        <w:tabs>
          <w:tab w:val="left" w:pos="72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ascii="仿宋_GB2312" w:eastAsia="仿宋_GB2312" w:cs="仿宋_GB2312"/>
          <w:color w:val="000000"/>
          <w:kern w:val="0"/>
          <w:sz w:val="24"/>
          <w:szCs w:val="24"/>
          <w:lang w:val="zh-CN"/>
        </w:rPr>
        <w:t>2</w:t>
      </w:r>
      <w:r>
        <w:rPr>
          <w:rFonts w:hint="eastAsia" w:ascii="仿宋_GB2312" w:eastAsia="仿宋_GB2312" w:cs="仿宋_GB2312"/>
          <w:color w:val="000000"/>
          <w:kern w:val="0"/>
          <w:sz w:val="24"/>
          <w:szCs w:val="24"/>
          <w:lang w:val="zh-CN"/>
        </w:rPr>
        <w:t>、硬件设备检验</w:t>
      </w:r>
    </w:p>
    <w:p w14:paraId="11FFBCAE">
      <w:pPr>
        <w:tabs>
          <w:tab w:val="left" w:pos="105"/>
          <w:tab w:val="left" w:pos="21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硬件设备交付后5个工作日内，甲乙双方应当共同对设备的规格、数量等状况进行检验，并记录检验情况。如交付的硬件设备与约定不符的，乙方应当及时予以更换或补足并重新提交检验。</w:t>
      </w:r>
      <w:r>
        <w:rPr>
          <w:rFonts w:hint="eastAsia" w:ascii="仿宋_GB2312" w:eastAsia="仿宋_GB2312" w:cs="仿宋_GB2312"/>
          <w:color w:val="000000" w:themeColor="text1"/>
          <w:kern w:val="0"/>
          <w:sz w:val="24"/>
          <w:szCs w:val="24"/>
          <w:lang w:val="en-US" w:eastAsia="zh-CN"/>
          <w14:textFill>
            <w14:solidFill>
              <w14:schemeClr w14:val="tx1"/>
            </w14:solidFill>
          </w14:textFill>
        </w:rPr>
        <w:t>如因甲方原因未在约定期限内对设备</w:t>
      </w:r>
      <w:r>
        <w:rPr>
          <w:rFonts w:hint="eastAsia" w:ascii="仿宋_GB2312" w:eastAsia="仿宋_GB2312" w:cs="仿宋_GB2312"/>
          <w:color w:val="000000" w:themeColor="text1"/>
          <w:kern w:val="0"/>
          <w:sz w:val="24"/>
          <w:szCs w:val="24"/>
          <w:lang w:val="zh-CN"/>
          <w14:textFill>
            <w14:solidFill>
              <w14:schemeClr w14:val="tx1"/>
            </w14:solidFill>
          </w14:textFill>
        </w:rPr>
        <w:t>的规格、数量等状况进行检验，</w:t>
      </w:r>
      <w:r>
        <w:rPr>
          <w:rFonts w:hint="eastAsia" w:ascii="仿宋_GB2312" w:eastAsia="仿宋_GB2312" w:cs="仿宋_GB2312"/>
          <w:color w:val="000000" w:themeColor="text1"/>
          <w:kern w:val="0"/>
          <w:sz w:val="24"/>
          <w:szCs w:val="24"/>
          <w:lang w:val="en-US" w:eastAsia="zh-CN"/>
          <w14:textFill>
            <w14:solidFill>
              <w14:schemeClr w14:val="tx1"/>
            </w14:solidFill>
          </w14:textFill>
        </w:rPr>
        <w:t>则视为甲方检</w:t>
      </w:r>
      <w:bookmarkStart w:id="2" w:name="_GoBack"/>
      <w:bookmarkEnd w:id="2"/>
      <w:r>
        <w:rPr>
          <w:rFonts w:hint="eastAsia" w:ascii="仿宋_GB2312" w:eastAsia="仿宋_GB2312" w:cs="仿宋_GB2312"/>
          <w:color w:val="000000" w:themeColor="text1"/>
          <w:kern w:val="0"/>
          <w:sz w:val="24"/>
          <w:szCs w:val="24"/>
          <w:lang w:val="en-US" w:eastAsia="zh-CN"/>
          <w14:textFill>
            <w14:solidFill>
              <w14:schemeClr w14:val="tx1"/>
            </w14:solidFill>
          </w14:textFill>
        </w:rPr>
        <w:t>验通过。</w:t>
      </w:r>
    </w:p>
    <w:p w14:paraId="2F12EF25">
      <w:pPr>
        <w:tabs>
          <w:tab w:val="left" w:pos="72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ascii="仿宋_GB2312" w:eastAsia="仿宋_GB2312" w:cs="仿宋_GB2312"/>
          <w:color w:val="000000"/>
          <w:kern w:val="0"/>
          <w:sz w:val="24"/>
          <w:szCs w:val="24"/>
          <w:lang w:val="zh-CN"/>
        </w:rPr>
        <w:t>3</w:t>
      </w:r>
      <w:r>
        <w:rPr>
          <w:rFonts w:hint="eastAsia" w:ascii="仿宋_GB2312" w:eastAsia="仿宋_GB2312" w:cs="仿宋_GB2312"/>
          <w:color w:val="000000"/>
          <w:kern w:val="0"/>
          <w:sz w:val="24"/>
          <w:szCs w:val="24"/>
          <w:lang w:val="zh-CN"/>
        </w:rPr>
        <w:t>、阶段性验收</w:t>
      </w:r>
    </w:p>
    <w:p w14:paraId="1061E845">
      <w:pPr>
        <w:tabs>
          <w:tab w:val="left" w:pos="2400"/>
          <w:tab w:val="left" w:pos="2700"/>
          <w:tab w:val="left" w:pos="3000"/>
          <w:tab w:val="left" w:pos="3300"/>
          <w:tab w:val="left" w:pos="360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阶段性验收是对本项目</w:t>
      </w:r>
      <w:r>
        <w:rPr>
          <w:rFonts w:ascii="仿宋_GB2312" w:eastAsia="仿宋_GB2312" w:cs="仿宋_GB2312"/>
          <w:kern w:val="0"/>
          <w:sz w:val="24"/>
          <w:szCs w:val="24"/>
          <w:u w:val="single"/>
          <w:lang w:val="zh-CN"/>
        </w:rPr>
        <w:t xml:space="preserve">  </w:t>
      </w:r>
      <w:r>
        <w:rPr>
          <w:rFonts w:hint="eastAsia" w:ascii="仿宋_GB2312" w:eastAsia="仿宋_GB2312" w:cs="仿宋_GB2312"/>
          <w:kern w:val="0"/>
          <w:sz w:val="24"/>
          <w:szCs w:val="24"/>
          <w:u w:val="single"/>
          <w:lang w:val="zh-CN"/>
        </w:rPr>
        <w:t>阶段性工作成果</w:t>
      </w:r>
      <w:r>
        <w:rPr>
          <w:rFonts w:ascii="仿宋_GB2312" w:eastAsia="仿宋_GB2312" w:cs="仿宋_GB2312"/>
          <w:kern w:val="0"/>
          <w:sz w:val="24"/>
          <w:szCs w:val="24"/>
          <w:u w:val="single"/>
          <w:lang w:val="zh-CN"/>
        </w:rPr>
        <w:t xml:space="preserve">  </w:t>
      </w:r>
      <w:r>
        <w:rPr>
          <w:rFonts w:hint="eastAsia" w:ascii="仿宋_GB2312" w:eastAsia="仿宋_GB2312" w:cs="仿宋_GB2312"/>
          <w:color w:val="000000"/>
          <w:kern w:val="0"/>
          <w:sz w:val="24"/>
          <w:szCs w:val="24"/>
          <w:lang w:val="zh-CN"/>
        </w:rPr>
        <w:t>所进行的验收。阶段性验收时，双方应当在5个工作日内根据约定的要求进行验收。经验收合格的，甲方应当在</w:t>
      </w:r>
      <w:r>
        <w:rPr>
          <w:rFonts w:hint="eastAsia" w:ascii="仿宋_GB2312" w:eastAsia="仿宋_GB2312" w:cs="仿宋_GB2312"/>
          <w:color w:val="000000"/>
          <w:kern w:val="0"/>
          <w:sz w:val="24"/>
          <w:szCs w:val="24"/>
        </w:rPr>
        <w:t>5</w:t>
      </w:r>
      <w:r>
        <w:rPr>
          <w:rFonts w:hint="eastAsia" w:ascii="仿宋_GB2312" w:eastAsia="仿宋_GB2312" w:cs="仿宋_GB2312"/>
          <w:color w:val="000000"/>
          <w:kern w:val="0"/>
          <w:sz w:val="24"/>
          <w:szCs w:val="24"/>
          <w:lang w:val="zh-CN"/>
        </w:rPr>
        <w:t>个工作日内签署阶段性验收报告。甲方无正当理由怠于验收或未在约定期限内签署阶段性验收报告的，自期限届满之日起视为阶段性验收合格；阶段性验收不合格的，乙方应当按照约定的要求整改并承担相应的费用。</w:t>
      </w:r>
    </w:p>
    <w:p w14:paraId="02BC1AAE">
      <w:pPr>
        <w:autoSpaceDE w:val="0"/>
        <w:autoSpaceDN w:val="0"/>
        <w:adjustRightInd w:val="0"/>
        <w:spacing w:line="360" w:lineRule="auto"/>
        <w:ind w:left="480"/>
        <w:jc w:val="left"/>
        <w:rPr>
          <w:rFonts w:ascii="仿宋_GB2312" w:eastAsia="仿宋_GB2312" w:cs="仿宋_GB2312"/>
          <w:color w:val="000000"/>
          <w:kern w:val="0"/>
          <w:sz w:val="24"/>
          <w:szCs w:val="24"/>
          <w:lang w:val="zh-CN"/>
        </w:rPr>
      </w:pPr>
      <w:r>
        <w:rPr>
          <w:rFonts w:ascii="仿宋_GB2312" w:eastAsia="仿宋_GB2312" w:cs="仿宋_GB2312"/>
          <w:color w:val="000000"/>
          <w:kern w:val="0"/>
          <w:sz w:val="24"/>
          <w:szCs w:val="24"/>
          <w:lang w:val="zh-CN"/>
        </w:rPr>
        <w:t>4</w:t>
      </w:r>
      <w:r>
        <w:rPr>
          <w:rFonts w:hint="eastAsia" w:ascii="仿宋_GB2312" w:eastAsia="仿宋_GB2312" w:cs="仿宋_GB2312"/>
          <w:color w:val="000000"/>
          <w:kern w:val="0"/>
          <w:sz w:val="24"/>
          <w:szCs w:val="24"/>
          <w:lang w:val="zh-CN"/>
        </w:rPr>
        <w:t>、竣工验收</w:t>
      </w:r>
    </w:p>
    <w:p w14:paraId="345B1BDE">
      <w:pPr>
        <w:tabs>
          <w:tab w:val="left" w:pos="72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w:t>
      </w:r>
      <w:r>
        <w:rPr>
          <w:rFonts w:ascii="仿宋_GB2312" w:eastAsia="仿宋_GB2312" w:cs="仿宋_GB2312"/>
          <w:color w:val="000000"/>
          <w:kern w:val="0"/>
          <w:sz w:val="24"/>
          <w:szCs w:val="24"/>
          <w:lang w:val="zh-CN"/>
        </w:rPr>
        <w:t>1</w:t>
      </w:r>
      <w:r>
        <w:rPr>
          <w:rFonts w:hint="eastAsia" w:ascii="仿宋_GB2312" w:eastAsia="仿宋_GB2312" w:cs="仿宋_GB2312"/>
          <w:color w:val="000000"/>
          <w:kern w:val="0"/>
          <w:sz w:val="24"/>
          <w:szCs w:val="24"/>
          <w:lang w:val="zh-CN"/>
        </w:rPr>
        <w:t>）本项目竣工后，乙方应当书面通知甲方进行竣工验收。竣工验收时，乙方应当向甲方提供完整的验收资料和竣工报告，并协助甲方进行验收。</w:t>
      </w:r>
    </w:p>
    <w:p w14:paraId="0EB843E3">
      <w:pPr>
        <w:tabs>
          <w:tab w:val="left" w:pos="72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2）甲方应当于收到竣工验收通知后5个工作日内组织相关人员进行竣工验收，并在验收后2个工作日内出具竣工验收报告或提出整改意见。甲方提出整改意见的，乙方应当及时整改并承担由自身原因造成整改的费用。</w:t>
      </w:r>
    </w:p>
    <w:p w14:paraId="0D1F382F">
      <w:pPr>
        <w:tabs>
          <w:tab w:val="left" w:pos="72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hint="eastAsia" w:ascii="仿宋_GB2312" w:eastAsia="仿宋_GB2312" w:cs="仿宋_GB2312"/>
          <w:color w:val="000000"/>
          <w:kern w:val="0"/>
          <w:sz w:val="24"/>
          <w:szCs w:val="24"/>
          <w:lang w:val="zh-CN"/>
        </w:rPr>
        <w:t>（3）验收通过后甲方应向乙方出具验收证明，甲方无正当理由未在约定期限内组织验收或提出修改意见的，自期限届满之日起视为本项目竣工验收合格。</w:t>
      </w:r>
    </w:p>
    <w:p w14:paraId="3B95B839">
      <w:pPr>
        <w:keepNext/>
        <w:keepLines/>
        <w:autoSpaceDE w:val="0"/>
        <w:autoSpaceDN w:val="0"/>
        <w:adjustRightInd w:val="0"/>
        <w:spacing w:before="120" w:after="120" w:afterLines="50"/>
        <w:ind w:firstLine="561"/>
        <w:jc w:val="left"/>
        <w:rPr>
          <w:rFonts w:ascii="仿宋_GB2312" w:eastAsia="仿宋_GB2312" w:cs="仿宋_GB2312"/>
          <w:b/>
          <w:bCs/>
          <w:kern w:val="44"/>
          <w:sz w:val="30"/>
          <w:szCs w:val="30"/>
          <w:lang w:val="zh-CN"/>
        </w:rPr>
      </w:pPr>
      <w:r>
        <w:rPr>
          <w:rFonts w:hint="eastAsia" w:ascii="仿宋_GB2312" w:eastAsia="仿宋_GB2312" w:cs="仿宋_GB2312"/>
          <w:b/>
          <w:bCs/>
          <w:kern w:val="44"/>
          <w:sz w:val="30"/>
          <w:szCs w:val="30"/>
          <w:lang w:val="zh-CN"/>
        </w:rPr>
        <w:t>第五条</w:t>
      </w:r>
      <w:r>
        <w:rPr>
          <w:rFonts w:ascii="仿宋_GB2312" w:eastAsia="仿宋_GB2312" w:cs="仿宋_GB2312"/>
          <w:b/>
          <w:bCs/>
          <w:kern w:val="44"/>
          <w:sz w:val="30"/>
          <w:szCs w:val="30"/>
          <w:lang w:val="zh-CN"/>
        </w:rPr>
        <w:t xml:space="preserve"> </w:t>
      </w:r>
      <w:r>
        <w:rPr>
          <w:rFonts w:hint="eastAsia" w:ascii="仿宋_GB2312" w:eastAsia="仿宋_GB2312" w:cs="仿宋_GB2312"/>
          <w:b/>
          <w:bCs/>
          <w:kern w:val="44"/>
          <w:sz w:val="30"/>
          <w:szCs w:val="30"/>
          <w:lang w:val="zh-CN"/>
        </w:rPr>
        <w:t>项目培训</w:t>
      </w:r>
    </w:p>
    <w:p w14:paraId="0A13926E">
      <w:pPr>
        <w:tabs>
          <w:tab w:val="left" w:pos="720"/>
        </w:tabs>
        <w:autoSpaceDE w:val="0"/>
        <w:autoSpaceDN w:val="0"/>
        <w:adjustRightInd w:val="0"/>
        <w:spacing w:line="360" w:lineRule="auto"/>
        <w:ind w:left="2" w:firstLine="480"/>
        <w:jc w:val="left"/>
        <w:rPr>
          <w:rFonts w:ascii="仿宋_GB2312" w:eastAsia="仿宋_GB2312" w:cs="仿宋_GB2312"/>
          <w:color w:val="000000"/>
          <w:kern w:val="0"/>
          <w:sz w:val="24"/>
          <w:szCs w:val="24"/>
          <w:lang w:val="zh-CN"/>
        </w:rPr>
      </w:pPr>
      <w:r>
        <w:rPr>
          <w:rFonts w:ascii="仿宋_GB2312" w:eastAsia="仿宋_GB2312" w:cs="仿宋_GB2312"/>
          <w:color w:val="000000"/>
          <w:kern w:val="0"/>
          <w:sz w:val="24"/>
          <w:szCs w:val="24"/>
          <w:lang w:val="zh-CN"/>
        </w:rPr>
        <w:t>1</w:t>
      </w:r>
      <w:r>
        <w:rPr>
          <w:rFonts w:hint="eastAsia" w:ascii="仿宋_GB2312" w:eastAsia="仿宋_GB2312" w:cs="仿宋_GB2312"/>
          <w:color w:val="000000"/>
          <w:kern w:val="0"/>
          <w:sz w:val="24"/>
          <w:szCs w:val="24"/>
          <w:lang w:val="zh-CN"/>
        </w:rPr>
        <w:t>、乙方应当根据项目实施计划、进度和系统实际运行的需要，及时培训甲方技术人员。培训目标为甲方技术人员能够熟练掌握系统的操作技能和日常的维护技能。具体培训内容、培训时间和场所安排等相关约定见附件。</w:t>
      </w:r>
    </w:p>
    <w:p w14:paraId="507D448E">
      <w:pPr>
        <w:tabs>
          <w:tab w:val="left" w:pos="720"/>
        </w:tabs>
        <w:autoSpaceDE w:val="0"/>
        <w:autoSpaceDN w:val="0"/>
        <w:adjustRightInd w:val="0"/>
        <w:spacing w:line="360" w:lineRule="auto"/>
        <w:ind w:firstLine="480"/>
        <w:jc w:val="left"/>
        <w:rPr>
          <w:rFonts w:ascii="仿宋_GB2312" w:eastAsia="仿宋_GB2312" w:cs="仿宋_GB2312"/>
          <w:color w:val="000000"/>
          <w:kern w:val="0"/>
          <w:sz w:val="24"/>
          <w:szCs w:val="24"/>
          <w:lang w:val="zh-CN"/>
        </w:rPr>
      </w:pPr>
      <w:r>
        <w:rPr>
          <w:rFonts w:ascii="仿宋_GB2312" w:eastAsia="仿宋_GB2312" w:cs="仿宋_GB2312"/>
          <w:color w:val="000000"/>
          <w:kern w:val="0"/>
          <w:sz w:val="24"/>
          <w:szCs w:val="24"/>
          <w:lang w:val="zh-CN"/>
        </w:rPr>
        <w:t>2</w:t>
      </w:r>
      <w:r>
        <w:rPr>
          <w:rFonts w:hint="eastAsia" w:ascii="仿宋_GB2312" w:eastAsia="仿宋_GB2312" w:cs="仿宋_GB2312"/>
          <w:color w:val="000000"/>
          <w:kern w:val="0"/>
          <w:sz w:val="24"/>
          <w:szCs w:val="24"/>
          <w:lang w:val="zh-CN"/>
        </w:rPr>
        <w:t>、乙方培训时应当提供设备、系统操作说明和日常维护说明等技术资料。如未能达到培训目标的，乙方应当按照甲方的要求提供1次再培训。</w:t>
      </w:r>
    </w:p>
    <w:p w14:paraId="0C4F2236">
      <w:pPr>
        <w:keepNext/>
        <w:keepLines/>
        <w:autoSpaceDE w:val="0"/>
        <w:autoSpaceDN w:val="0"/>
        <w:adjustRightInd w:val="0"/>
        <w:spacing w:before="156" w:after="240" w:afterLines="100"/>
        <w:ind w:firstLine="561"/>
        <w:jc w:val="left"/>
        <w:rPr>
          <w:rFonts w:ascii="仿宋_GB2312" w:eastAsia="仿宋_GB2312" w:cs="仿宋_GB2312"/>
          <w:b/>
          <w:bCs/>
          <w:color w:val="000000"/>
          <w:kern w:val="44"/>
          <w:sz w:val="30"/>
          <w:szCs w:val="30"/>
          <w:lang w:val="zh-CN"/>
        </w:rPr>
      </w:pPr>
      <w:r>
        <w:rPr>
          <w:rFonts w:hint="eastAsia" w:ascii="仿宋_GB2312" w:eastAsia="仿宋_GB2312" w:cs="仿宋_GB2312"/>
          <w:b/>
          <w:bCs/>
          <w:color w:val="000000"/>
          <w:kern w:val="44"/>
          <w:sz w:val="30"/>
          <w:szCs w:val="30"/>
          <w:lang w:val="zh-CN"/>
        </w:rPr>
        <w:t>第六条</w:t>
      </w:r>
      <w:r>
        <w:rPr>
          <w:rFonts w:ascii="仿宋_GB2312" w:eastAsia="仿宋_GB2312" w:cs="仿宋_GB2312"/>
          <w:b/>
          <w:bCs/>
          <w:color w:val="000000"/>
          <w:kern w:val="44"/>
          <w:sz w:val="30"/>
          <w:szCs w:val="30"/>
          <w:lang w:val="zh-CN"/>
        </w:rPr>
        <w:t xml:space="preserve"> </w:t>
      </w:r>
      <w:r>
        <w:rPr>
          <w:rFonts w:hint="eastAsia" w:ascii="仿宋_GB2312" w:eastAsia="仿宋_GB2312" w:cs="仿宋_GB2312"/>
          <w:b/>
          <w:bCs/>
          <w:color w:val="000000"/>
          <w:kern w:val="44"/>
          <w:sz w:val="30"/>
          <w:szCs w:val="30"/>
          <w:lang w:val="zh-CN"/>
        </w:rPr>
        <w:t>信息系统的保修和维护</w:t>
      </w:r>
    </w:p>
    <w:p w14:paraId="1DE18A33">
      <w:pPr>
        <w:tabs>
          <w:tab w:val="left" w:pos="720"/>
        </w:tabs>
        <w:autoSpaceDE w:val="0"/>
        <w:autoSpaceDN w:val="0"/>
        <w:adjustRightInd w:val="0"/>
        <w:spacing w:line="360" w:lineRule="auto"/>
        <w:ind w:left="2"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1、本项目</w:t>
      </w:r>
      <w:r>
        <w:rPr>
          <w:rFonts w:hint="eastAsia" w:ascii="仿宋_GB2312" w:hAnsi="Arial" w:eastAsia="仿宋_GB2312" w:cs="仿宋_GB2312"/>
          <w:color w:val="000000"/>
          <w:kern w:val="0"/>
          <w:sz w:val="24"/>
          <w:szCs w:val="24"/>
        </w:rPr>
        <w:t>空调质保期六年，其余硬件质保期三年，软件终身质保</w:t>
      </w:r>
      <w:r>
        <w:rPr>
          <w:rFonts w:hint="eastAsia" w:ascii="仿宋_GB2312" w:hAnsi="Arial" w:eastAsia="仿宋_GB2312" w:cs="仿宋_GB2312"/>
          <w:color w:val="000000"/>
          <w:kern w:val="0"/>
          <w:sz w:val="24"/>
          <w:szCs w:val="24"/>
          <w:lang w:val="zh-CN"/>
        </w:rPr>
        <w:t>，从设备到货签收之日起。如设备生产厂商对本项目所应用的部分设备的保修期规定超过上述期限的，则该部分设备应当按照生产厂商规定进行免费保修。</w:t>
      </w:r>
    </w:p>
    <w:p w14:paraId="27C71C20">
      <w:pPr>
        <w:tabs>
          <w:tab w:val="left" w:pos="720"/>
        </w:tabs>
        <w:autoSpaceDE w:val="0"/>
        <w:autoSpaceDN w:val="0"/>
        <w:adjustRightInd w:val="0"/>
        <w:spacing w:line="360" w:lineRule="auto"/>
        <w:ind w:left="2"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2、免费保修与维护期间， 乙方提供7*24小时  的技术支持服务。如发生系统运行故障，乙方应当按照下列方式提供保修和维护服务：</w:t>
      </w:r>
    </w:p>
    <w:p w14:paraId="6DFE5851">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乙方提供技术支持方式及故障响应时间等保修与维护服务的具体内容见附件。</w:t>
      </w:r>
    </w:p>
    <w:p w14:paraId="3C5E4C66">
      <w:pPr>
        <w:tabs>
          <w:tab w:val="left" w:pos="720"/>
        </w:tabs>
        <w:autoSpaceDE w:val="0"/>
        <w:autoSpaceDN w:val="0"/>
        <w:adjustRightInd w:val="0"/>
        <w:spacing w:line="360" w:lineRule="auto"/>
        <w:ind w:left="2" w:firstLine="480"/>
        <w:jc w:val="left"/>
        <w:rPr>
          <w:rFonts w:ascii="仿宋_GB2312" w:hAnsi="Arial" w:eastAsia="仿宋_GB2312" w:cs="仿宋_GB2312"/>
          <w:color w:val="000000"/>
          <w:kern w:val="0"/>
          <w:sz w:val="24"/>
          <w:szCs w:val="24"/>
          <w:lang w:val="zh-CN"/>
        </w:rPr>
      </w:pPr>
      <w:r>
        <w:rPr>
          <w:rFonts w:ascii="仿宋_GB2312" w:hAnsi="Arial" w:eastAsia="仿宋_GB2312" w:cs="仿宋_GB2312"/>
          <w:color w:val="000000"/>
          <w:kern w:val="0"/>
          <w:sz w:val="24"/>
          <w:szCs w:val="24"/>
          <w:lang w:val="zh-CN"/>
        </w:rPr>
        <w:t>3</w:t>
      </w:r>
      <w:r>
        <w:rPr>
          <w:rFonts w:hint="eastAsia" w:ascii="仿宋_GB2312" w:hAnsi="Arial" w:eastAsia="仿宋_GB2312" w:cs="仿宋_GB2312"/>
          <w:color w:val="000000"/>
          <w:kern w:val="0"/>
          <w:sz w:val="24"/>
          <w:szCs w:val="24"/>
          <w:lang w:val="zh-CN"/>
        </w:rPr>
        <w:t>、免费保修与维护期间内，如由于乙方原因需要对本项目中的部件（包括软件和硬件）予以更换或升级的，则该部件的保修期应当相应延长。保修与维护期满后甲方需乙方继续提供维护的，应当另行签订协议。</w:t>
      </w:r>
    </w:p>
    <w:p w14:paraId="7C4B05D2">
      <w:pPr>
        <w:keepNext/>
        <w:keepLines/>
        <w:autoSpaceDE w:val="0"/>
        <w:autoSpaceDN w:val="0"/>
        <w:adjustRightInd w:val="0"/>
        <w:spacing w:before="156" w:after="240" w:afterLines="100"/>
        <w:ind w:firstLine="561"/>
        <w:jc w:val="left"/>
        <w:rPr>
          <w:rFonts w:ascii="仿宋_GB2312" w:hAnsi="Arial" w:eastAsia="仿宋_GB2312" w:cs="仿宋_GB2312"/>
          <w:b/>
          <w:bCs/>
          <w:color w:val="000000"/>
          <w:kern w:val="44"/>
          <w:sz w:val="30"/>
          <w:szCs w:val="30"/>
          <w:lang w:val="zh-CN"/>
        </w:rPr>
      </w:pPr>
      <w:r>
        <w:rPr>
          <w:rFonts w:hint="eastAsia" w:ascii="仿宋_GB2312" w:hAnsi="Arial" w:eastAsia="仿宋_GB2312" w:cs="仿宋_GB2312"/>
          <w:b/>
          <w:bCs/>
          <w:color w:val="000000"/>
          <w:kern w:val="44"/>
          <w:sz w:val="30"/>
          <w:szCs w:val="30"/>
          <w:lang w:val="zh-CN"/>
        </w:rPr>
        <w:t>第七条</w:t>
      </w:r>
      <w:r>
        <w:rPr>
          <w:rFonts w:ascii="仿宋_GB2312" w:hAnsi="Arial" w:eastAsia="仿宋_GB2312" w:cs="仿宋_GB2312"/>
          <w:b/>
          <w:bCs/>
          <w:color w:val="000000"/>
          <w:kern w:val="44"/>
          <w:sz w:val="30"/>
          <w:szCs w:val="30"/>
          <w:lang w:val="zh-CN"/>
        </w:rPr>
        <w:t xml:space="preserve"> </w:t>
      </w:r>
      <w:r>
        <w:rPr>
          <w:rFonts w:hint="eastAsia" w:ascii="仿宋_GB2312" w:hAnsi="Arial" w:eastAsia="仿宋_GB2312" w:cs="仿宋_GB2312"/>
          <w:b/>
          <w:bCs/>
          <w:color w:val="000000"/>
          <w:kern w:val="44"/>
          <w:sz w:val="30"/>
          <w:szCs w:val="30"/>
          <w:lang w:val="zh-CN"/>
        </w:rPr>
        <w:t>知识产权和保密义务</w:t>
      </w:r>
    </w:p>
    <w:p w14:paraId="2652FB64">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ascii="仿宋_GB2312" w:hAnsi="Arial" w:eastAsia="仿宋_GB2312" w:cs="仿宋_GB2312"/>
          <w:color w:val="000000"/>
          <w:kern w:val="0"/>
          <w:sz w:val="24"/>
          <w:szCs w:val="24"/>
          <w:lang w:val="zh-CN"/>
        </w:rPr>
        <w:t>1</w:t>
      </w:r>
      <w:r>
        <w:rPr>
          <w:rFonts w:hint="eastAsia" w:ascii="仿宋_GB2312" w:hAnsi="Arial" w:eastAsia="仿宋_GB2312" w:cs="仿宋_GB2312"/>
          <w:color w:val="000000"/>
          <w:kern w:val="0"/>
          <w:sz w:val="24"/>
          <w:szCs w:val="24"/>
          <w:lang w:val="zh-CN"/>
        </w:rPr>
        <w:t>、知识产权</w:t>
      </w:r>
    </w:p>
    <w:p w14:paraId="132B8616">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1</w:t>
      </w:r>
      <w:r>
        <w:rPr>
          <w:rFonts w:hint="eastAsia" w:ascii="仿宋_GB2312" w:hAnsi="Arial" w:eastAsia="仿宋_GB2312" w:cs="仿宋_GB2312"/>
          <w:color w:val="000000"/>
          <w:kern w:val="0"/>
          <w:sz w:val="24"/>
          <w:szCs w:val="24"/>
          <w:lang w:val="zh-CN"/>
        </w:rPr>
        <w:t>）甲乙双方应当对本合同所涉及的各种软件的知识产权进行约定，以保证本项目使用的软件不会侵犯对方或第三方的知识产权。</w:t>
      </w:r>
    </w:p>
    <w:p w14:paraId="062D79F9">
      <w:pPr>
        <w:autoSpaceDE w:val="0"/>
        <w:autoSpaceDN w:val="0"/>
        <w:adjustRightInd w:val="0"/>
        <w:spacing w:line="460" w:lineRule="exact"/>
        <w:ind w:right="-20"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2</w:t>
      </w:r>
      <w:r>
        <w:rPr>
          <w:rFonts w:hint="eastAsia" w:ascii="仿宋_GB2312" w:hAnsi="Arial" w:eastAsia="仿宋_GB2312" w:cs="仿宋_GB2312"/>
          <w:color w:val="000000"/>
          <w:kern w:val="0"/>
          <w:sz w:val="24"/>
          <w:szCs w:val="24"/>
          <w:lang w:val="zh-CN"/>
        </w:rPr>
        <w:t>）因履行本合同所开发软件及相关技术成果的知识产权归属按照下列约定执行：</w:t>
      </w:r>
    </w:p>
    <w:p w14:paraId="4D155816">
      <w:pPr>
        <w:autoSpaceDE w:val="0"/>
        <w:autoSpaceDN w:val="0"/>
        <w:adjustRightInd w:val="0"/>
        <w:spacing w:line="460" w:lineRule="exact"/>
        <w:ind w:right="-20" w:firstLine="480"/>
        <w:jc w:val="left"/>
        <w:rPr>
          <w:rFonts w:ascii="仿宋_GB2312" w:hAnsi="Arial" w:eastAsia="仿宋_GB2312" w:cs="仿宋_GB2312"/>
          <w:kern w:val="0"/>
          <w:sz w:val="24"/>
          <w:szCs w:val="24"/>
          <w:lang w:val="zh-CN"/>
        </w:rPr>
      </w:pPr>
      <w:r>
        <w:rPr>
          <w:rFonts w:hint="eastAsia" w:ascii="仿宋_GB2312" w:hAnsi="Arial" w:eastAsia="仿宋_GB2312" w:cs="仿宋_GB2312"/>
          <w:kern w:val="0"/>
          <w:sz w:val="24"/>
          <w:szCs w:val="24"/>
          <w:lang w:val="zh-CN"/>
        </w:rPr>
        <w:sym w:font="Wingdings 2" w:char="0052"/>
      </w:r>
      <w:r>
        <w:rPr>
          <w:rFonts w:hint="eastAsia" w:ascii="仿宋_GB2312" w:hAnsi="Arial" w:eastAsia="仿宋_GB2312" w:cs="仿宋_GB2312"/>
          <w:kern w:val="0"/>
          <w:sz w:val="24"/>
          <w:szCs w:val="24"/>
          <w:lang w:val="zh-CN"/>
        </w:rPr>
        <w:t>归</w:t>
      </w:r>
      <w:r>
        <w:rPr>
          <w:rFonts w:ascii="仿宋_GB2312" w:hAnsi="Arial" w:eastAsia="仿宋_GB2312" w:cs="仿宋_GB2312"/>
          <w:kern w:val="0"/>
          <w:sz w:val="24"/>
          <w:szCs w:val="24"/>
          <w:u w:val="single"/>
          <w:lang w:val="zh-CN"/>
        </w:rPr>
        <w:t xml:space="preserve"> </w:t>
      </w:r>
      <w:r>
        <w:rPr>
          <w:rFonts w:hint="eastAsia" w:ascii="仿宋_GB2312" w:hAnsi="Arial" w:eastAsia="仿宋_GB2312" w:cs="仿宋_GB2312"/>
          <w:kern w:val="0"/>
          <w:sz w:val="24"/>
          <w:szCs w:val="24"/>
          <w:u w:val="single"/>
        </w:rPr>
        <w:t xml:space="preserve">甲方 </w:t>
      </w:r>
      <w:r>
        <w:rPr>
          <w:rFonts w:hint="eastAsia" w:ascii="仿宋_GB2312" w:hAnsi="Arial" w:eastAsia="仿宋_GB2312" w:cs="仿宋_GB2312"/>
          <w:kern w:val="0"/>
          <w:sz w:val="24"/>
          <w:szCs w:val="24"/>
          <w:lang w:val="zh-CN"/>
        </w:rPr>
        <w:t>所有。</w:t>
      </w:r>
    </w:p>
    <w:p w14:paraId="2CA3ABFD">
      <w:pPr>
        <w:autoSpaceDE w:val="0"/>
        <w:autoSpaceDN w:val="0"/>
        <w:adjustRightInd w:val="0"/>
        <w:spacing w:line="360" w:lineRule="auto"/>
        <w:ind w:firstLine="480"/>
        <w:jc w:val="left"/>
        <w:rPr>
          <w:rFonts w:ascii="仿宋_GB2312" w:hAnsi="Arial" w:eastAsia="仿宋_GB2312" w:cs="仿宋_GB2312"/>
          <w:b/>
          <w:bCs/>
          <w:color w:val="000000"/>
          <w:kern w:val="0"/>
          <w:sz w:val="28"/>
          <w:szCs w:val="28"/>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3</w:t>
      </w:r>
      <w:r>
        <w:rPr>
          <w:rFonts w:hint="eastAsia" w:ascii="仿宋_GB2312" w:hAnsi="Arial" w:eastAsia="仿宋_GB2312" w:cs="仿宋_GB2312"/>
          <w:color w:val="000000"/>
          <w:kern w:val="0"/>
          <w:sz w:val="24"/>
          <w:szCs w:val="24"/>
          <w:lang w:val="zh-CN"/>
        </w:rPr>
        <w:t>）甲方保证，对本项目中选用的甲方原有软件拥有相应的使用、修改、升级的权利，严格遵守知识产权及软件版权保护的法律、法规，并在本合同所约定的范围内使用本信息系统，否则应当承担相应的法律责任。</w:t>
      </w:r>
    </w:p>
    <w:p w14:paraId="6C528323">
      <w:pPr>
        <w:autoSpaceDE w:val="0"/>
        <w:autoSpaceDN w:val="0"/>
        <w:adjustRightInd w:val="0"/>
        <w:spacing w:line="360" w:lineRule="auto"/>
        <w:ind w:firstLine="480"/>
        <w:jc w:val="left"/>
        <w:rPr>
          <w:rFonts w:ascii="仿宋_GB2312" w:hAnsi="Arial" w:eastAsia="仿宋_GB2312" w:cs="仿宋_GB2312"/>
          <w:b/>
          <w:bCs/>
          <w:color w:val="000000"/>
          <w:kern w:val="0"/>
          <w:sz w:val="28"/>
          <w:szCs w:val="28"/>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4</w:t>
      </w:r>
      <w:r>
        <w:rPr>
          <w:rFonts w:hint="eastAsia" w:ascii="仿宋_GB2312" w:hAnsi="Arial" w:eastAsia="仿宋_GB2312" w:cs="仿宋_GB2312"/>
          <w:color w:val="000000"/>
          <w:kern w:val="0"/>
          <w:sz w:val="24"/>
          <w:szCs w:val="24"/>
          <w:lang w:val="zh-CN"/>
        </w:rPr>
        <w:t>）乙方保证，对于其提供的软件系统拥有知识产权或已获得权利人的授权，本项目使用乙方提供的软件不会侵犯第三方的合法权益，否则乙方应当负责处理索赔或涉诉等各项事宜，造成甲方损失的，乙方还应当承担赔偿责任。</w:t>
      </w:r>
    </w:p>
    <w:p w14:paraId="38CF5F21">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5</w:t>
      </w:r>
      <w:r>
        <w:rPr>
          <w:rFonts w:hint="eastAsia" w:ascii="仿宋_GB2312" w:hAnsi="Arial" w:eastAsia="仿宋_GB2312" w:cs="仿宋_GB2312"/>
          <w:color w:val="000000"/>
          <w:kern w:val="0"/>
          <w:sz w:val="24"/>
          <w:szCs w:val="24"/>
          <w:lang w:val="zh-CN"/>
        </w:rPr>
        <w:t>）对于乙方许可甲方使用的软件，双方应当明确约定甲方拥有的使用权、修改权、升级权的具体内容。甲方应当依约定使用，不得超出约定范围。除本合同另有约定外，甲方不得将被许可使用的软件再许可第三方使用。</w:t>
      </w:r>
    </w:p>
    <w:p w14:paraId="6560945F">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ascii="仿宋_GB2312" w:hAnsi="Arial" w:eastAsia="仿宋_GB2312" w:cs="仿宋_GB2312"/>
          <w:color w:val="000000"/>
          <w:kern w:val="0"/>
          <w:sz w:val="24"/>
          <w:szCs w:val="24"/>
          <w:lang w:val="zh-CN"/>
        </w:rPr>
        <w:t>2</w:t>
      </w:r>
      <w:r>
        <w:rPr>
          <w:rFonts w:hint="eastAsia" w:ascii="仿宋_GB2312" w:hAnsi="Arial" w:eastAsia="仿宋_GB2312" w:cs="仿宋_GB2312"/>
          <w:color w:val="000000"/>
          <w:kern w:val="0"/>
          <w:sz w:val="24"/>
          <w:szCs w:val="24"/>
          <w:lang w:val="zh-CN"/>
        </w:rPr>
        <w:t>、保密</w:t>
      </w:r>
    </w:p>
    <w:p w14:paraId="19816729">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1</w:t>
      </w:r>
      <w:r>
        <w:rPr>
          <w:rFonts w:hint="eastAsia" w:ascii="仿宋_GB2312" w:hAnsi="Arial" w:eastAsia="仿宋_GB2312" w:cs="仿宋_GB2312"/>
          <w:color w:val="000000"/>
          <w:kern w:val="0"/>
          <w:sz w:val="24"/>
          <w:szCs w:val="24"/>
          <w:lang w:val="zh-CN"/>
        </w:rPr>
        <w:t>）保密期限为本合同履行期间及本合同终止后3年。甲乙双方可另行约定保密范围，作为附件。</w:t>
      </w:r>
    </w:p>
    <w:p w14:paraId="44AC9337">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2</w:t>
      </w:r>
      <w:r>
        <w:rPr>
          <w:rFonts w:hint="eastAsia" w:ascii="仿宋_GB2312" w:hAnsi="Arial" w:eastAsia="仿宋_GB2312" w:cs="仿宋_GB2312"/>
          <w:color w:val="000000"/>
          <w:kern w:val="0"/>
          <w:sz w:val="24"/>
          <w:szCs w:val="24"/>
          <w:lang w:val="zh-CN"/>
        </w:rPr>
        <w:t>）在保密期限内</w:t>
      </w:r>
      <w:r>
        <w:rPr>
          <w:rFonts w:ascii="仿宋_GB2312" w:hAnsi="Arial" w:eastAsia="仿宋_GB2312" w:cs="仿宋_GB2312"/>
          <w:color w:val="000000"/>
          <w:kern w:val="0"/>
          <w:sz w:val="24"/>
          <w:szCs w:val="24"/>
          <w:lang w:val="zh-CN"/>
        </w:rPr>
        <w:t>,</w:t>
      </w:r>
      <w:r>
        <w:rPr>
          <w:rFonts w:hint="eastAsia" w:ascii="仿宋_GB2312" w:hAnsi="Arial" w:eastAsia="仿宋_GB2312" w:cs="仿宋_GB2312"/>
          <w:color w:val="000000"/>
          <w:kern w:val="0"/>
          <w:sz w:val="24"/>
          <w:szCs w:val="24"/>
          <w:lang w:val="zh-CN"/>
        </w:rPr>
        <w:t>甲乙双方均有为对方保密的义务。甲乙双方保证，因履行本合同所获得的对方商业秘密，仅用于履行本合同项下的义务，并只为履行本合同的相关人员所知悉。任何一方的相关人员违反保密义务的，由该人员所属一方承担全部法律责任；但法律另有规定的除外。</w:t>
      </w:r>
    </w:p>
    <w:p w14:paraId="4DB40CFB">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3</w:t>
      </w:r>
      <w:r>
        <w:rPr>
          <w:rFonts w:hint="eastAsia" w:ascii="仿宋_GB2312" w:hAnsi="Arial" w:eastAsia="仿宋_GB2312" w:cs="仿宋_GB2312"/>
          <w:color w:val="000000"/>
          <w:kern w:val="0"/>
          <w:sz w:val="24"/>
          <w:szCs w:val="24"/>
          <w:lang w:val="zh-CN"/>
        </w:rPr>
        <w:t>）本合同履行完毕后，甲乙双方均应当按照对方要求，处理所获得的对方有关资料信息或电子文档。</w:t>
      </w:r>
    </w:p>
    <w:p w14:paraId="15DE038B">
      <w:pPr>
        <w:keepNext/>
        <w:keepLines/>
        <w:autoSpaceDE w:val="0"/>
        <w:autoSpaceDN w:val="0"/>
        <w:adjustRightInd w:val="0"/>
        <w:spacing w:before="156" w:after="240" w:afterLines="100"/>
        <w:ind w:firstLine="561"/>
        <w:jc w:val="left"/>
        <w:rPr>
          <w:rFonts w:ascii="仿宋_GB2312" w:hAnsi="Arial" w:eastAsia="仿宋_GB2312" w:cs="仿宋_GB2312"/>
          <w:b/>
          <w:bCs/>
          <w:color w:val="000000"/>
          <w:kern w:val="44"/>
          <w:sz w:val="30"/>
          <w:szCs w:val="30"/>
          <w:lang w:val="zh-CN"/>
        </w:rPr>
      </w:pPr>
      <w:r>
        <w:rPr>
          <w:rFonts w:hint="eastAsia" w:ascii="仿宋_GB2312" w:hAnsi="Arial" w:eastAsia="仿宋_GB2312" w:cs="仿宋_GB2312"/>
          <w:b/>
          <w:bCs/>
          <w:color w:val="000000"/>
          <w:kern w:val="44"/>
          <w:sz w:val="30"/>
          <w:szCs w:val="30"/>
          <w:lang w:val="zh-CN"/>
        </w:rPr>
        <w:t>第八条</w:t>
      </w:r>
      <w:r>
        <w:rPr>
          <w:rFonts w:ascii="仿宋_GB2312" w:hAnsi="Arial" w:eastAsia="仿宋_GB2312" w:cs="仿宋_GB2312"/>
          <w:b/>
          <w:bCs/>
          <w:color w:val="000000"/>
          <w:kern w:val="44"/>
          <w:sz w:val="30"/>
          <w:szCs w:val="30"/>
          <w:lang w:val="zh-CN"/>
        </w:rPr>
        <w:t xml:space="preserve"> </w:t>
      </w:r>
      <w:r>
        <w:rPr>
          <w:rFonts w:hint="eastAsia" w:ascii="仿宋_GB2312" w:hAnsi="Arial" w:eastAsia="仿宋_GB2312" w:cs="仿宋_GB2312"/>
          <w:b/>
          <w:bCs/>
          <w:color w:val="000000"/>
          <w:kern w:val="44"/>
          <w:sz w:val="30"/>
          <w:szCs w:val="30"/>
          <w:lang w:val="zh-CN"/>
        </w:rPr>
        <w:t>违约责任</w:t>
      </w:r>
    </w:p>
    <w:p w14:paraId="650B16DD">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本合同生效后，甲乙双方均应当全面履行合同义务。任何一方违约，均应当按照约定承担违约责任，并赔偿对方由此受到的损失。其中：</w:t>
      </w:r>
    </w:p>
    <w:p w14:paraId="48B23320">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ascii="仿宋_GB2312" w:hAnsi="Arial" w:eastAsia="仿宋_GB2312" w:cs="仿宋_GB2312"/>
          <w:color w:val="000000"/>
          <w:kern w:val="0"/>
          <w:sz w:val="24"/>
          <w:szCs w:val="24"/>
          <w:lang w:val="zh-CN"/>
        </w:rPr>
        <w:t>1</w:t>
      </w:r>
      <w:r>
        <w:rPr>
          <w:rFonts w:hint="eastAsia" w:ascii="仿宋_GB2312" w:hAnsi="Arial" w:eastAsia="仿宋_GB2312" w:cs="仿宋_GB2312"/>
          <w:color w:val="000000"/>
          <w:kern w:val="0"/>
          <w:sz w:val="24"/>
          <w:szCs w:val="24"/>
          <w:lang w:val="zh-CN"/>
        </w:rPr>
        <w:t>、乙方逾期履约或不履约责任</w:t>
      </w:r>
    </w:p>
    <w:p w14:paraId="786E66ED">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1</w:t>
      </w:r>
      <w:r>
        <w:rPr>
          <w:rFonts w:hint="eastAsia" w:ascii="仿宋_GB2312" w:hAnsi="Arial" w:eastAsia="仿宋_GB2312" w:cs="仿宋_GB2312"/>
          <w:color w:val="000000"/>
          <w:kern w:val="0"/>
          <w:sz w:val="24"/>
          <w:szCs w:val="24"/>
          <w:lang w:val="zh-CN"/>
        </w:rPr>
        <w:t>）乙方无正当理由逾期交付，每逾期一</w:t>
      </w:r>
      <w:r>
        <w:rPr>
          <w:rFonts w:hint="eastAsia" w:ascii="仿宋_GB2312" w:hAnsi="Arial" w:eastAsia="仿宋_GB2312" w:cs="仿宋_GB2312"/>
          <w:color w:val="000000"/>
          <w:kern w:val="0"/>
          <w:sz w:val="24"/>
          <w:szCs w:val="24"/>
        </w:rPr>
        <w:t>日</w:t>
      </w:r>
      <w:r>
        <w:rPr>
          <w:rFonts w:hint="eastAsia" w:ascii="仿宋_GB2312" w:hAnsi="Arial" w:eastAsia="仿宋_GB2312" w:cs="仿宋_GB2312"/>
          <w:color w:val="000000"/>
          <w:kern w:val="0"/>
          <w:sz w:val="24"/>
          <w:szCs w:val="24"/>
          <w:lang w:val="zh-CN"/>
        </w:rPr>
        <w:t>，乙方应当向甲方支付逾期部分价款</w:t>
      </w:r>
      <w:r>
        <w:rPr>
          <w:rFonts w:hint="eastAsia" w:ascii="仿宋_GB2312" w:hAnsi="Arial" w:eastAsia="仿宋_GB2312" w:cs="仿宋_GB2312"/>
          <w:color w:val="000000"/>
          <w:kern w:val="0"/>
          <w:sz w:val="24"/>
          <w:szCs w:val="24"/>
        </w:rPr>
        <w:t>0.5</w:t>
      </w:r>
      <w:r>
        <w:rPr>
          <w:rFonts w:hint="eastAsia" w:ascii="仿宋_GB2312" w:hAnsi="Arial" w:eastAsia="仿宋_GB2312" w:cs="仿宋_GB2312"/>
          <w:color w:val="000000"/>
          <w:kern w:val="0"/>
          <w:sz w:val="24"/>
          <w:szCs w:val="24"/>
          <w:lang w:val="zh-CN"/>
        </w:rPr>
        <w:t>‰的违约金，但违约金总数不得超过合同总价款的</w:t>
      </w:r>
      <w:r>
        <w:rPr>
          <w:rFonts w:hint="eastAsia" w:ascii="仿宋_GB2312" w:hAnsi="Arial" w:eastAsia="仿宋_GB2312" w:cs="仿宋_GB2312"/>
          <w:color w:val="000000"/>
          <w:kern w:val="0"/>
          <w:sz w:val="24"/>
          <w:szCs w:val="24"/>
        </w:rPr>
        <w:t>5</w:t>
      </w:r>
      <w:r>
        <w:rPr>
          <w:rFonts w:hint="eastAsia" w:ascii="仿宋_GB2312" w:hAnsi="Arial" w:eastAsia="仿宋_GB2312" w:cs="仿宋_GB2312"/>
          <w:color w:val="000000"/>
          <w:kern w:val="0"/>
          <w:sz w:val="24"/>
          <w:szCs w:val="24"/>
          <w:lang w:val="zh-CN"/>
        </w:rPr>
        <w:t>‰</w:t>
      </w:r>
      <w:r>
        <w:rPr>
          <w:rFonts w:hint="eastAsia" w:ascii="宋体" w:hAnsi="宋体"/>
          <w:sz w:val="24"/>
        </w:rPr>
        <w:t>。</w:t>
      </w:r>
      <w:r>
        <w:rPr>
          <w:rFonts w:ascii="仿宋_GB2312" w:hAnsi="Arial" w:eastAsia="仿宋_GB2312" w:cs="仿宋_GB2312"/>
          <w:color w:val="000000"/>
          <w:kern w:val="0"/>
          <w:sz w:val="24"/>
          <w:szCs w:val="24"/>
          <w:lang w:val="zh-CN"/>
        </w:rPr>
        <w:t xml:space="preserve"> </w:t>
      </w:r>
    </w:p>
    <w:p w14:paraId="1C274601">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2</w:t>
      </w:r>
      <w:r>
        <w:rPr>
          <w:rFonts w:hint="eastAsia" w:ascii="仿宋_GB2312" w:hAnsi="Arial" w:eastAsia="仿宋_GB2312" w:cs="仿宋_GB2312"/>
          <w:color w:val="000000"/>
          <w:kern w:val="0"/>
          <w:sz w:val="24"/>
          <w:szCs w:val="24"/>
          <w:lang w:val="zh-CN"/>
        </w:rPr>
        <w:t>）乙方不履行合同或交付的信息系统存在重大缺陷以致无法实现合同目的的，甲方有权要求乙方继续履行或解除合同。</w:t>
      </w:r>
    </w:p>
    <w:p w14:paraId="7F6DD481">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ascii="仿宋_GB2312" w:hAnsi="Arial" w:eastAsia="仿宋_GB2312" w:cs="仿宋_GB2312"/>
          <w:color w:val="000000"/>
          <w:kern w:val="0"/>
          <w:sz w:val="24"/>
          <w:szCs w:val="24"/>
          <w:lang w:val="zh-CN"/>
        </w:rPr>
        <w:t>2</w:t>
      </w:r>
      <w:r>
        <w:rPr>
          <w:rFonts w:hint="eastAsia" w:ascii="仿宋_GB2312" w:hAnsi="Arial" w:eastAsia="仿宋_GB2312" w:cs="仿宋_GB2312"/>
          <w:color w:val="000000"/>
          <w:kern w:val="0"/>
          <w:sz w:val="24"/>
          <w:szCs w:val="24"/>
          <w:lang w:val="zh-CN"/>
        </w:rPr>
        <w:t>、甲方逾期付款责任</w:t>
      </w:r>
    </w:p>
    <w:p w14:paraId="2A25AB66">
      <w:pPr>
        <w:autoSpaceDE w:val="0"/>
        <w:autoSpaceDN w:val="0"/>
        <w:adjustRightInd w:val="0"/>
        <w:spacing w:line="360" w:lineRule="auto"/>
        <w:ind w:firstLine="480"/>
        <w:jc w:val="left"/>
        <w:rPr>
          <w:rFonts w:ascii="仿宋_GB2312" w:hAnsi="Arial" w:eastAsia="仿宋_GB2312" w:cs="仿宋_GB2312"/>
          <w:color w:val="000000" w:themeColor="text1"/>
          <w:kern w:val="0"/>
          <w:sz w:val="24"/>
          <w:szCs w:val="24"/>
          <w:lang w:val="zh-CN"/>
          <w14:textFill>
            <w14:solidFill>
              <w14:schemeClr w14:val="tx1"/>
            </w14:solidFill>
          </w14:textFill>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1</w:t>
      </w:r>
      <w:r>
        <w:rPr>
          <w:rFonts w:hint="eastAsia" w:ascii="仿宋_GB2312" w:hAnsi="Arial" w:eastAsia="仿宋_GB2312" w:cs="仿宋_GB2312"/>
          <w:color w:val="000000"/>
          <w:kern w:val="0"/>
          <w:sz w:val="24"/>
          <w:szCs w:val="24"/>
          <w:lang w:val="zh-CN"/>
        </w:rPr>
        <w:t>）</w:t>
      </w:r>
      <w:r>
        <w:rPr>
          <w:rFonts w:hint="eastAsia" w:ascii="仿宋_GB2312" w:hAnsi="Arial" w:eastAsia="仿宋_GB2312" w:cs="仿宋_GB2312"/>
          <w:color w:val="000000" w:themeColor="text1"/>
          <w:kern w:val="0"/>
          <w:sz w:val="24"/>
          <w:szCs w:val="24"/>
          <w:lang w:val="zh-CN"/>
          <w14:textFill>
            <w14:solidFill>
              <w14:schemeClr w14:val="tx1"/>
            </w14:solidFill>
          </w14:textFill>
        </w:rPr>
        <w:t>甲方逾期付款，每逾期一日，甲方应当向乙方支付合同总价款的</w:t>
      </w:r>
      <w:r>
        <w:rPr>
          <w:rFonts w:hint="eastAsia" w:ascii="仿宋_GB2312" w:hAnsi="Arial" w:eastAsia="仿宋_GB2312" w:cs="仿宋_GB2312"/>
          <w:color w:val="000000" w:themeColor="text1"/>
          <w:kern w:val="0"/>
          <w:sz w:val="24"/>
          <w:szCs w:val="24"/>
          <w14:textFill>
            <w14:solidFill>
              <w14:schemeClr w14:val="tx1"/>
            </w14:solidFill>
          </w14:textFill>
        </w:rPr>
        <w:t>0.5</w:t>
      </w:r>
      <w:r>
        <w:rPr>
          <w:rFonts w:hint="eastAsia" w:ascii="仿宋_GB2312" w:hAnsi="Arial" w:eastAsia="仿宋_GB2312" w:cs="仿宋_GB2312"/>
          <w:color w:val="000000" w:themeColor="text1"/>
          <w:kern w:val="0"/>
          <w:sz w:val="24"/>
          <w:szCs w:val="24"/>
          <w:lang w:val="zh-CN"/>
          <w14:textFill>
            <w14:solidFill>
              <w14:schemeClr w14:val="tx1"/>
            </w14:solidFill>
          </w14:textFill>
        </w:rPr>
        <w:t>‰的违约金，但违约金总数不得超过合同总价款的</w:t>
      </w:r>
      <w:r>
        <w:rPr>
          <w:rFonts w:hint="eastAsia" w:ascii="仿宋_GB2312" w:hAnsi="Arial" w:eastAsia="仿宋_GB2312" w:cs="仿宋_GB2312"/>
          <w:color w:val="000000" w:themeColor="text1"/>
          <w:kern w:val="0"/>
          <w:sz w:val="24"/>
          <w:szCs w:val="24"/>
          <w14:textFill>
            <w14:solidFill>
              <w14:schemeClr w14:val="tx1"/>
            </w14:solidFill>
          </w14:textFill>
        </w:rPr>
        <w:t>5</w:t>
      </w:r>
      <w:r>
        <w:rPr>
          <w:rFonts w:hint="eastAsia" w:ascii="仿宋_GB2312" w:hAnsi="Arial" w:eastAsia="仿宋_GB2312" w:cs="仿宋_GB2312"/>
          <w:color w:val="000000" w:themeColor="text1"/>
          <w:kern w:val="0"/>
          <w:sz w:val="24"/>
          <w:szCs w:val="24"/>
          <w:lang w:val="zh-CN"/>
          <w14:textFill>
            <w14:solidFill>
              <w14:schemeClr w14:val="tx1"/>
            </w14:solidFill>
          </w14:textFill>
        </w:rPr>
        <w:t>‰。</w:t>
      </w:r>
    </w:p>
    <w:p w14:paraId="133EAA62">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w:t>
      </w:r>
      <w:r>
        <w:rPr>
          <w:rFonts w:ascii="仿宋_GB2312" w:hAnsi="Arial" w:eastAsia="仿宋_GB2312" w:cs="仿宋_GB2312"/>
          <w:color w:val="000000"/>
          <w:kern w:val="0"/>
          <w:sz w:val="24"/>
          <w:szCs w:val="24"/>
          <w:lang w:val="zh-CN"/>
        </w:rPr>
        <w:t>2</w:t>
      </w:r>
      <w:r>
        <w:rPr>
          <w:rFonts w:hint="eastAsia" w:ascii="仿宋_GB2312" w:hAnsi="Arial" w:eastAsia="仿宋_GB2312" w:cs="仿宋_GB2312"/>
          <w:color w:val="000000"/>
          <w:kern w:val="0"/>
          <w:sz w:val="24"/>
          <w:szCs w:val="24"/>
          <w:lang w:val="zh-CN"/>
        </w:rPr>
        <w:t>）逾期付款超过90日的，视为甲方不履行，乙方有权要求甲方继续履行或解除合同。</w:t>
      </w:r>
    </w:p>
    <w:p w14:paraId="303FA446">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3、合同签订后，如需解除合同，须经合同双方协商一致。</w:t>
      </w:r>
    </w:p>
    <w:p w14:paraId="6249DA94">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4、违反知识产权义务责任</w:t>
      </w:r>
    </w:p>
    <w:p w14:paraId="5A0DBB03">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任何一方违反本合同所约定的知识产权义务，未经对方书面同意，将对方享有知识产权的有关技术成果、计算机软件、源代码、数据信息、技术资料和文档擅自向第三方披露、转让或许可使用的，违约方除应当立即停止违约行为外，还应当赔偿由此给对方所造成的损失，如损失无法准确计算的，违约方应当支付相应违约金。</w:t>
      </w:r>
    </w:p>
    <w:p w14:paraId="06FC7238">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ascii="仿宋_GB2312" w:hAnsi="Arial" w:eastAsia="仿宋_GB2312" w:cs="仿宋_GB2312"/>
          <w:color w:val="000000"/>
          <w:kern w:val="0"/>
          <w:sz w:val="24"/>
          <w:szCs w:val="24"/>
          <w:lang w:val="zh-CN"/>
        </w:rPr>
        <w:t>5</w:t>
      </w:r>
      <w:r>
        <w:rPr>
          <w:rFonts w:hint="eastAsia" w:ascii="仿宋_GB2312" w:hAnsi="Arial" w:eastAsia="仿宋_GB2312" w:cs="仿宋_GB2312"/>
          <w:color w:val="000000"/>
          <w:kern w:val="0"/>
          <w:sz w:val="24"/>
          <w:szCs w:val="24"/>
          <w:lang w:val="zh-CN"/>
        </w:rPr>
        <w:t>、违反保密义务责任</w:t>
      </w:r>
    </w:p>
    <w:p w14:paraId="1BF62AAD">
      <w:pPr>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任何一方违反本合同所约定的保密义务，违约方应当支付相应违约金。</w:t>
      </w:r>
    </w:p>
    <w:p w14:paraId="370195B7">
      <w:pPr>
        <w:keepNext/>
        <w:keepLines/>
        <w:autoSpaceDE w:val="0"/>
        <w:autoSpaceDN w:val="0"/>
        <w:adjustRightInd w:val="0"/>
        <w:spacing w:before="156" w:after="240" w:afterLines="100"/>
        <w:ind w:firstLine="561"/>
        <w:jc w:val="left"/>
        <w:rPr>
          <w:rFonts w:ascii="仿宋_GB2312" w:hAnsi="Arial" w:eastAsia="仿宋_GB2312" w:cs="仿宋_GB2312"/>
          <w:b/>
          <w:bCs/>
          <w:color w:val="000000"/>
          <w:kern w:val="44"/>
          <w:sz w:val="30"/>
          <w:szCs w:val="30"/>
          <w:lang w:val="zh-CN"/>
        </w:rPr>
      </w:pPr>
      <w:r>
        <w:rPr>
          <w:rFonts w:hint="eastAsia" w:ascii="仿宋_GB2312" w:hAnsi="Arial" w:eastAsia="仿宋_GB2312" w:cs="仿宋_GB2312"/>
          <w:b/>
          <w:bCs/>
          <w:color w:val="000000"/>
          <w:kern w:val="44"/>
          <w:sz w:val="30"/>
          <w:szCs w:val="30"/>
          <w:lang w:val="zh-CN"/>
        </w:rPr>
        <w:t>第九条</w:t>
      </w:r>
      <w:r>
        <w:rPr>
          <w:rFonts w:ascii="仿宋_GB2312" w:hAnsi="Arial" w:eastAsia="仿宋_GB2312" w:cs="仿宋_GB2312"/>
          <w:b/>
          <w:bCs/>
          <w:color w:val="000000"/>
          <w:kern w:val="44"/>
          <w:sz w:val="30"/>
          <w:szCs w:val="30"/>
          <w:lang w:val="zh-CN"/>
        </w:rPr>
        <w:t xml:space="preserve"> </w:t>
      </w:r>
      <w:r>
        <w:rPr>
          <w:rFonts w:hint="eastAsia" w:ascii="仿宋_GB2312" w:hAnsi="Arial" w:eastAsia="仿宋_GB2312" w:cs="仿宋_GB2312"/>
          <w:b/>
          <w:bCs/>
          <w:color w:val="000000"/>
          <w:kern w:val="44"/>
          <w:sz w:val="30"/>
          <w:szCs w:val="30"/>
          <w:lang w:val="zh-CN"/>
        </w:rPr>
        <w:t>合同的解除和终止</w:t>
      </w:r>
    </w:p>
    <w:p w14:paraId="6A8B8F62">
      <w:pPr>
        <w:tabs>
          <w:tab w:val="left" w:pos="720"/>
        </w:tabs>
        <w:autoSpaceDE w:val="0"/>
        <w:autoSpaceDN w:val="0"/>
        <w:adjustRightInd w:val="0"/>
        <w:spacing w:line="360" w:lineRule="auto"/>
        <w:ind w:left="2" w:firstLine="360"/>
        <w:jc w:val="left"/>
        <w:rPr>
          <w:rFonts w:ascii="仿宋_GB2312" w:hAnsi="Arial" w:eastAsia="仿宋_GB2312" w:cs="仿宋_GB2312"/>
          <w:color w:val="000000"/>
          <w:kern w:val="0"/>
          <w:sz w:val="24"/>
          <w:szCs w:val="24"/>
          <w:lang w:val="zh-CN"/>
        </w:rPr>
      </w:pPr>
      <w:r>
        <w:rPr>
          <w:rFonts w:ascii="仿宋_GB2312" w:hAnsi="Arial" w:eastAsia="仿宋_GB2312" w:cs="仿宋_GB2312"/>
          <w:color w:val="000000"/>
          <w:kern w:val="0"/>
          <w:sz w:val="24"/>
          <w:szCs w:val="24"/>
          <w:lang w:val="zh-CN"/>
        </w:rPr>
        <w:t xml:space="preserve"> 1</w:t>
      </w:r>
      <w:r>
        <w:rPr>
          <w:rFonts w:hint="eastAsia" w:ascii="仿宋_GB2312" w:hAnsi="Arial" w:eastAsia="仿宋_GB2312" w:cs="仿宋_GB2312"/>
          <w:color w:val="000000"/>
          <w:kern w:val="0"/>
          <w:sz w:val="24"/>
          <w:szCs w:val="24"/>
          <w:lang w:val="zh-CN"/>
        </w:rPr>
        <w:t>、本合同生效后，除法律法规和本合同另有规定外，任何一方不得随意单方变更或解除合同，否则应当承担违约责任。</w:t>
      </w:r>
    </w:p>
    <w:p w14:paraId="48FA7CFA">
      <w:pPr>
        <w:tabs>
          <w:tab w:val="left" w:pos="720"/>
        </w:tabs>
        <w:autoSpaceDE w:val="0"/>
        <w:autoSpaceDN w:val="0"/>
        <w:adjustRightInd w:val="0"/>
        <w:spacing w:line="360" w:lineRule="auto"/>
        <w:ind w:left="2" w:firstLine="480"/>
        <w:jc w:val="left"/>
        <w:rPr>
          <w:rFonts w:ascii="仿宋_GB2312" w:hAnsi="Arial" w:eastAsia="仿宋_GB2312" w:cs="仿宋_GB2312"/>
          <w:color w:val="000000"/>
          <w:kern w:val="0"/>
          <w:sz w:val="24"/>
          <w:szCs w:val="24"/>
          <w:lang w:val="zh-CN"/>
        </w:rPr>
      </w:pPr>
      <w:r>
        <w:rPr>
          <w:rFonts w:ascii="仿宋_GB2312" w:hAnsi="Arial" w:eastAsia="仿宋_GB2312" w:cs="仿宋_GB2312"/>
          <w:color w:val="000000"/>
          <w:kern w:val="0"/>
          <w:sz w:val="24"/>
          <w:szCs w:val="24"/>
          <w:lang w:val="zh-CN"/>
        </w:rPr>
        <w:t>2</w:t>
      </w:r>
      <w:r>
        <w:rPr>
          <w:rFonts w:hint="eastAsia" w:ascii="仿宋_GB2312" w:hAnsi="Arial" w:eastAsia="仿宋_GB2312" w:cs="仿宋_GB2312"/>
          <w:color w:val="000000"/>
          <w:kern w:val="0"/>
          <w:sz w:val="24"/>
          <w:szCs w:val="24"/>
          <w:lang w:val="zh-CN"/>
        </w:rPr>
        <w:t>、甲乙双方各自履行完毕本合同的全部义务后，本合同终止。</w:t>
      </w:r>
    </w:p>
    <w:p w14:paraId="5539CEF7">
      <w:pPr>
        <w:spacing w:before="120" w:beforeLines="50" w:line="360" w:lineRule="auto"/>
        <w:ind w:firstLine="602" w:firstLineChars="200"/>
        <w:outlineLvl w:val="0"/>
        <w:rPr>
          <w:rFonts w:ascii="仿宋_GB2312" w:hAnsi="Arial" w:eastAsia="仿宋_GB2312" w:cs="Arial"/>
          <w:b/>
          <w:sz w:val="24"/>
        </w:rPr>
      </w:pPr>
      <w:r>
        <w:rPr>
          <w:rFonts w:hint="eastAsia" w:ascii="仿宋_GB2312" w:hAnsi="Arial" w:eastAsia="仿宋_GB2312" w:cs="仿宋_GB2312"/>
          <w:b/>
          <w:bCs/>
          <w:color w:val="000000"/>
          <w:kern w:val="44"/>
          <w:sz w:val="30"/>
          <w:szCs w:val="30"/>
          <w:lang w:val="zh-CN"/>
        </w:rPr>
        <w:t>第十条</w:t>
      </w:r>
      <w:r>
        <w:rPr>
          <w:rFonts w:hint="eastAsia" w:ascii="仿宋_GB2312" w:hAnsi="Arial" w:eastAsia="仿宋_GB2312" w:cs="仿宋_GB2312"/>
          <w:b/>
          <w:bCs/>
          <w:color w:val="000000"/>
          <w:kern w:val="44"/>
          <w:sz w:val="30"/>
          <w:szCs w:val="30"/>
        </w:rPr>
        <w:t xml:space="preserve">  </w:t>
      </w:r>
      <w:r>
        <w:rPr>
          <w:rFonts w:hint="eastAsia" w:ascii="仿宋_GB2312" w:hAnsi="Arial" w:eastAsia="仿宋_GB2312" w:cs="仿宋_GB2312"/>
          <w:b/>
          <w:bCs/>
          <w:color w:val="000000"/>
          <w:kern w:val="44"/>
          <w:sz w:val="30"/>
          <w:szCs w:val="30"/>
          <w:lang w:val="zh-CN"/>
        </w:rPr>
        <w:t xml:space="preserve">通知与送达 </w:t>
      </w:r>
    </w:p>
    <w:p w14:paraId="701A376B">
      <w:pPr>
        <w:tabs>
          <w:tab w:val="left" w:pos="720"/>
        </w:tabs>
        <w:autoSpaceDE w:val="0"/>
        <w:autoSpaceDN w:val="0"/>
        <w:adjustRightInd w:val="0"/>
        <w:spacing w:line="360" w:lineRule="auto"/>
        <w:ind w:left="2" w:firstLine="36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rPr>
        <w:t>1、</w:t>
      </w:r>
      <w:r>
        <w:rPr>
          <w:rFonts w:hint="eastAsia" w:ascii="仿宋_GB2312" w:hAnsi="Arial" w:eastAsia="仿宋_GB2312" w:cs="仿宋_GB2312"/>
          <w:color w:val="000000"/>
          <w:kern w:val="0"/>
          <w:sz w:val="24"/>
          <w:szCs w:val="24"/>
          <w:lang w:val="zh-CN"/>
        </w:rPr>
        <w:t>合同各方一致确认以下通讯地址和联系方式为各方履行合同、解決合同争议时向接受其他方商业文件信函或司法机关文书的送达地址和联系方式。</w:t>
      </w:r>
    </w:p>
    <w:p w14:paraId="3EFFCD2E">
      <w:pPr>
        <w:tabs>
          <w:tab w:val="left" w:pos="720"/>
        </w:tabs>
        <w:autoSpaceDE w:val="0"/>
        <w:autoSpaceDN w:val="0"/>
        <w:adjustRightInd w:val="0"/>
        <w:spacing w:line="360" w:lineRule="auto"/>
        <w:ind w:left="2" w:firstLine="36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rPr>
        <w:t>2、</w:t>
      </w:r>
      <w:r>
        <w:rPr>
          <w:rFonts w:hint="eastAsia" w:ascii="仿宋_GB2312" w:hAnsi="Arial" w:eastAsia="仿宋_GB2312" w:cs="仿宋_GB2312"/>
          <w:color w:val="000000"/>
          <w:kern w:val="0"/>
          <w:sz w:val="24"/>
          <w:szCs w:val="24"/>
          <w:lang w:val="zh-CN"/>
        </w:rPr>
        <w:t>合同各方均承诺：上述确认的通讯地址和联系方式真实有效，如有错误，导致的商业信函和诉讼文书送达不能的法律后果由己方承担。</w:t>
      </w:r>
    </w:p>
    <w:p w14:paraId="0CBE7842">
      <w:pPr>
        <w:tabs>
          <w:tab w:val="left" w:pos="720"/>
        </w:tabs>
        <w:autoSpaceDE w:val="0"/>
        <w:autoSpaceDN w:val="0"/>
        <w:adjustRightInd w:val="0"/>
        <w:spacing w:line="360" w:lineRule="auto"/>
        <w:ind w:left="2" w:firstLine="36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rPr>
        <w:t>3、</w:t>
      </w:r>
      <w:r>
        <w:rPr>
          <w:rFonts w:hint="eastAsia" w:ascii="仿宋_GB2312" w:hAnsi="Arial" w:eastAsia="仿宋_GB2312" w:cs="仿宋_GB2312"/>
          <w:color w:val="000000"/>
          <w:kern w:val="0"/>
          <w:sz w:val="24"/>
          <w:szCs w:val="24"/>
          <w:lang w:val="zh-CN"/>
        </w:rPr>
        <w:t>本合同项下任何一方向对方发出的通知、信件、数据电文等，应当发送至本合同下列约定的地址、联系人和联系方式。一方当事人变更名称、地址、联系人或联系方式的，应当在变更后五日内及时书面通知对方当事人，对方当事人实际收到变更通知前的送达仍为有效送达，电子送达与书面送达具有同等法律效力。</w:t>
      </w:r>
    </w:p>
    <w:p w14:paraId="5E2A2C79">
      <w:pPr>
        <w:tabs>
          <w:tab w:val="left" w:pos="720"/>
        </w:tabs>
        <w:autoSpaceDE w:val="0"/>
        <w:autoSpaceDN w:val="0"/>
        <w:adjustRightInd w:val="0"/>
        <w:spacing w:line="360" w:lineRule="auto"/>
        <w:ind w:left="2" w:firstLine="360"/>
        <w:jc w:val="left"/>
        <w:rPr>
          <w:rFonts w:ascii="仿宋_GB2312" w:hAnsi="Arial" w:eastAsia="仿宋_GB2312" w:cs="仿宋_GB2312"/>
          <w:color w:val="000000"/>
          <w:kern w:val="0"/>
          <w:sz w:val="24"/>
          <w:szCs w:val="24"/>
        </w:rPr>
      </w:pPr>
      <w:r>
        <w:rPr>
          <w:rFonts w:hint="eastAsia" w:ascii="仿宋_GB2312" w:hAnsi="Arial" w:eastAsia="仿宋_GB2312" w:cs="仿宋_GB2312"/>
          <w:color w:val="000000"/>
          <w:kern w:val="0"/>
          <w:sz w:val="24"/>
          <w:szCs w:val="24"/>
        </w:rPr>
        <w:t>4、</w:t>
      </w:r>
      <w:r>
        <w:rPr>
          <w:rFonts w:hint="eastAsia" w:ascii="仿宋_GB2312" w:hAnsi="Arial" w:eastAsia="仿宋_GB2312" w:cs="仿宋_GB2312"/>
          <w:color w:val="000000"/>
          <w:kern w:val="0"/>
          <w:sz w:val="24"/>
          <w:szCs w:val="24"/>
          <w:lang w:val="zh-CN"/>
        </w:rPr>
        <w:t>合同各方均明知：因载明的地址有误、或未及时告知变更后的地址、或者当事人和指定接收人拒绝接收等原因，导致相关文书及诉讼文书未能实际被接收的、邮寄送达的，以文书退回之日即视为送达之日。一方当事人向对方所发出的书面函件，应以挂号信或特快专递的方式邮寄，函件签收的，以函件签收为送达，函件未签收的，以邮件寄出（以邮戳为准）后的第二日视为送达；发出的短信/传真/微信/电子邮件，自前述电子文件内容在发送方正确填写地址且未被系统退回的情况下，视为进入对方数据电文接收系统，即视为送达；被系统退回且非发件方原因的，则以前述电子文件退回之日视为进入对方数据电子接收系统，即视为送达。若送达日为非工作日, 则视为在下一工作日送达。</w:t>
      </w:r>
    </w:p>
    <w:p w14:paraId="03EB47CE">
      <w:pPr>
        <w:tabs>
          <w:tab w:val="left" w:pos="720"/>
        </w:tabs>
        <w:autoSpaceDE w:val="0"/>
        <w:autoSpaceDN w:val="0"/>
        <w:adjustRightInd w:val="0"/>
        <w:spacing w:line="360" w:lineRule="auto"/>
        <w:ind w:left="2" w:firstLine="360"/>
        <w:jc w:val="left"/>
        <w:rPr>
          <w:rFonts w:ascii="仿宋_GB2312" w:hAnsi="Arial" w:eastAsia="仿宋_GB2312" w:cs="仿宋_GB2312"/>
          <w:color w:val="000000"/>
          <w:kern w:val="0"/>
          <w:sz w:val="24"/>
          <w:szCs w:val="24"/>
        </w:rPr>
      </w:pPr>
      <w:r>
        <w:rPr>
          <w:rFonts w:hint="eastAsia" w:ascii="仿宋_GB2312" w:hAnsi="Arial" w:eastAsia="仿宋_GB2312" w:cs="仿宋_GB2312"/>
          <w:color w:val="000000"/>
          <w:kern w:val="0"/>
          <w:sz w:val="24"/>
          <w:szCs w:val="24"/>
        </w:rPr>
        <w:t>5、</w:t>
      </w:r>
      <w:r>
        <w:rPr>
          <w:rFonts w:ascii="仿宋_GB2312" w:hAnsi="Arial" w:eastAsia="仿宋_GB2312" w:cs="仿宋_GB2312"/>
          <w:color w:val="000000"/>
          <w:kern w:val="0"/>
          <w:sz w:val="24"/>
          <w:szCs w:val="24"/>
          <w:lang w:val="zh-CN"/>
        </w:rPr>
        <w:t>本合同约定的合同各方的联系地址、联系人、联系方式为各方工作联系往来、法律文书及争议解决时人民法院/仲裁机构的法律文书送达地址，人民法院/仲裁机构的诉讼文书（含裁判文书）向任何合同任何一方当事人的上述地址送达的，视为有效送达。当事人对电子通信终端的送达适用于争议解决时的送达。</w:t>
      </w:r>
    </w:p>
    <w:p w14:paraId="723F3DEB">
      <w:pPr>
        <w:tabs>
          <w:tab w:val="left" w:pos="720"/>
        </w:tabs>
        <w:autoSpaceDE w:val="0"/>
        <w:autoSpaceDN w:val="0"/>
        <w:adjustRightInd w:val="0"/>
        <w:spacing w:line="360" w:lineRule="auto"/>
        <w:ind w:left="2" w:firstLine="360"/>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rPr>
        <w:t>6、通知与送达条款的适用范围包括合同各签约方非诉时各类通知、协议等文件以及就合同发生纠纷时相关文件和法律文书的送达，同时包括在争议进入仲裁、民事诉讼程序后的一审、二审、再审和执行程序。</w:t>
      </w:r>
    </w:p>
    <w:p w14:paraId="1BA599B2">
      <w:pPr>
        <w:tabs>
          <w:tab w:val="left" w:pos="720"/>
        </w:tabs>
        <w:autoSpaceDE w:val="0"/>
        <w:autoSpaceDN w:val="0"/>
        <w:adjustRightInd w:val="0"/>
        <w:spacing w:line="360" w:lineRule="auto"/>
        <w:ind w:left="2" w:firstLine="360"/>
        <w:jc w:val="left"/>
        <w:rPr>
          <w:rFonts w:ascii="仿宋_GB2312" w:hAnsi="Arial" w:eastAsia="仿宋_GB2312" w:cs="仿宋_GB2312"/>
          <w:color w:val="000000"/>
          <w:kern w:val="0"/>
          <w:sz w:val="24"/>
          <w:szCs w:val="24"/>
        </w:rPr>
      </w:pPr>
      <w:r>
        <w:rPr>
          <w:rFonts w:hint="eastAsia" w:ascii="仿宋_GB2312" w:hAnsi="Arial" w:eastAsia="仿宋_GB2312" w:cs="仿宋_GB2312"/>
          <w:color w:val="000000"/>
          <w:kern w:val="0"/>
          <w:sz w:val="24"/>
          <w:szCs w:val="24"/>
        </w:rPr>
        <w:t>7、本合同中的通知与送达条款为独立条款，即使本合同变更、撤销、解除、终止或认定无效的，该条款约定依然有效。</w:t>
      </w:r>
    </w:p>
    <w:p w14:paraId="6D8790C2">
      <w:pPr>
        <w:spacing w:before="120" w:beforeLines="50" w:line="360" w:lineRule="auto"/>
        <w:ind w:left="959" w:leftChars="114" w:hanging="720" w:hangingChars="300"/>
        <w:rPr>
          <w:rFonts w:ascii="仿宋_GB2312" w:hAnsi="Arial" w:eastAsia="仿宋_GB2312" w:cs="Arial"/>
          <w:sz w:val="24"/>
        </w:rPr>
      </w:pPr>
      <w:r>
        <w:rPr>
          <w:rFonts w:hint="eastAsia" w:ascii="仿宋_GB2312" w:hAnsi="Arial" w:eastAsia="仿宋_GB2312" w:cs="Arial"/>
          <w:sz w:val="24"/>
        </w:rPr>
        <w:t>甲方地址：漯河市源汇区大学路123号       乙方地址：河南省郑州市</w:t>
      </w:r>
      <w:r>
        <w:rPr>
          <w:rFonts w:hint="eastAsia" w:ascii="仿宋_GB2312" w:hAnsi="Arial" w:eastAsia="仿宋_GB2312" w:cs="Arial"/>
          <w:sz w:val="24"/>
          <w:lang w:val="en-US" w:eastAsia="zh-CN"/>
        </w:rPr>
        <w:t>惠济</w:t>
      </w:r>
      <w:r>
        <w:rPr>
          <w:rFonts w:hint="eastAsia" w:ascii="仿宋_GB2312" w:hAnsi="Arial" w:eastAsia="仿宋_GB2312" w:cs="Arial"/>
          <w:sz w:val="24"/>
        </w:rPr>
        <w:t>区</w:t>
      </w:r>
    </w:p>
    <w:p w14:paraId="4BEE08BC">
      <w:pPr>
        <w:spacing w:before="120" w:beforeLines="50" w:line="360" w:lineRule="auto"/>
        <w:ind w:firstLine="6000" w:firstLineChars="2500"/>
        <w:rPr>
          <w:rFonts w:ascii="仿宋_GB2312" w:hAnsi="Arial" w:eastAsia="仿宋_GB2312" w:cs="Arial"/>
          <w:bCs/>
          <w:sz w:val="24"/>
        </w:rPr>
      </w:pPr>
      <w:r>
        <w:rPr>
          <w:rFonts w:hint="eastAsia" w:ascii="仿宋_GB2312" w:hAnsi="Arial" w:eastAsia="仿宋_GB2312" w:cs="Arial"/>
          <w:sz w:val="24"/>
          <w:lang w:val="en-US" w:eastAsia="zh-CN"/>
        </w:rPr>
        <w:t>迎宾</w:t>
      </w:r>
      <w:r>
        <w:rPr>
          <w:rFonts w:hint="eastAsia" w:ascii="仿宋_GB2312" w:hAnsi="Arial" w:eastAsia="仿宋_GB2312" w:cs="Arial"/>
          <w:sz w:val="24"/>
        </w:rPr>
        <w:t>路</w:t>
      </w:r>
      <w:r>
        <w:rPr>
          <w:rFonts w:hint="eastAsia" w:ascii="仿宋_GB2312" w:hAnsi="Arial" w:eastAsia="仿宋_GB2312" w:cs="Arial"/>
          <w:sz w:val="24"/>
          <w:lang w:val="en-US" w:eastAsia="zh-CN"/>
        </w:rPr>
        <w:t>8</w:t>
      </w:r>
      <w:r>
        <w:rPr>
          <w:rFonts w:hint="eastAsia" w:ascii="仿宋_GB2312" w:hAnsi="Arial" w:eastAsia="仿宋_GB2312" w:cs="Arial"/>
          <w:sz w:val="24"/>
        </w:rPr>
        <w:t>号</w:t>
      </w:r>
      <w:r>
        <w:rPr>
          <w:rFonts w:hint="eastAsia" w:ascii="仿宋_GB2312" w:hAnsi="Arial" w:eastAsia="仿宋_GB2312" w:cs="Arial"/>
          <w:bCs/>
          <w:sz w:val="24"/>
        </w:rPr>
        <w:t xml:space="preserve">                      </w:t>
      </w:r>
    </w:p>
    <w:p w14:paraId="4C407E3D">
      <w:pPr>
        <w:spacing w:before="120" w:beforeLines="50" w:line="360" w:lineRule="auto"/>
        <w:ind w:firstLine="240" w:firstLineChars="100"/>
        <w:rPr>
          <w:rFonts w:ascii="仿宋_GB2312" w:hAnsi="Arial" w:eastAsia="仿宋_GB2312" w:cs="Arial"/>
          <w:bCs/>
          <w:sz w:val="24"/>
        </w:rPr>
      </w:pPr>
      <w:r>
        <w:rPr>
          <w:rFonts w:hint="eastAsia" w:ascii="仿宋_GB2312" w:hAnsi="Arial" w:eastAsia="仿宋_GB2312" w:cs="Arial"/>
          <w:bCs/>
          <w:sz w:val="24"/>
        </w:rPr>
        <w:t>联系电话：</w:t>
      </w:r>
      <w:r>
        <w:rPr>
          <w:rFonts w:ascii="仿宋_GB2312" w:hAnsi="Arial" w:eastAsia="仿宋_GB2312" w:cs="Arial"/>
          <w:bCs/>
          <w:sz w:val="24"/>
        </w:rPr>
        <w:t>13703855762</w:t>
      </w:r>
      <w:r>
        <w:rPr>
          <w:rFonts w:hint="eastAsia" w:ascii="仿宋_GB2312" w:hAnsi="Arial" w:eastAsia="仿宋_GB2312" w:cs="Arial"/>
          <w:bCs/>
          <w:sz w:val="24"/>
        </w:rPr>
        <w:t xml:space="preserve">                   联系电话：18539537788</w:t>
      </w:r>
    </w:p>
    <w:p w14:paraId="57BFA828">
      <w:pPr>
        <w:spacing w:before="120" w:beforeLines="50" w:line="360" w:lineRule="auto"/>
        <w:ind w:firstLine="240" w:firstLineChars="100"/>
        <w:rPr>
          <w:rFonts w:ascii="仿宋_GB2312" w:hAnsi="Arial" w:eastAsia="仿宋_GB2312" w:cs="仿宋_GB2312"/>
          <w:color w:val="000000"/>
          <w:kern w:val="0"/>
          <w:sz w:val="24"/>
          <w:szCs w:val="24"/>
          <w:lang w:val="zh-CN"/>
        </w:rPr>
      </w:pPr>
      <w:r>
        <w:rPr>
          <w:rFonts w:hint="eastAsia" w:ascii="仿宋_GB2312" w:hAnsi="Arial" w:eastAsia="仿宋_GB2312" w:cs="Arial"/>
          <w:bCs/>
          <w:sz w:val="24"/>
        </w:rPr>
        <w:t>联系人：李会凯                           联系人：冯振中</w:t>
      </w:r>
    </w:p>
    <w:p w14:paraId="66F67454">
      <w:pPr>
        <w:keepNext/>
        <w:keepLines/>
        <w:autoSpaceDE w:val="0"/>
        <w:autoSpaceDN w:val="0"/>
        <w:adjustRightInd w:val="0"/>
        <w:spacing w:before="100" w:after="120" w:afterLines="50"/>
        <w:ind w:firstLine="561"/>
        <w:jc w:val="left"/>
        <w:rPr>
          <w:rFonts w:ascii="仿宋_GB2312" w:hAnsi="Arial" w:eastAsia="仿宋_GB2312" w:cs="仿宋_GB2312"/>
          <w:b/>
          <w:bCs/>
          <w:color w:val="000000"/>
          <w:kern w:val="44"/>
          <w:sz w:val="30"/>
          <w:szCs w:val="30"/>
          <w:lang w:val="zh-CN"/>
        </w:rPr>
      </w:pPr>
      <w:r>
        <w:rPr>
          <w:rFonts w:hint="eastAsia" w:ascii="仿宋_GB2312" w:hAnsi="Arial" w:eastAsia="仿宋_GB2312" w:cs="仿宋_GB2312"/>
          <w:b/>
          <w:bCs/>
          <w:color w:val="000000"/>
          <w:kern w:val="44"/>
          <w:sz w:val="30"/>
          <w:szCs w:val="30"/>
          <w:lang w:val="zh-CN"/>
        </w:rPr>
        <w:t>第十</w:t>
      </w:r>
      <w:r>
        <w:rPr>
          <w:rFonts w:hint="eastAsia" w:ascii="仿宋_GB2312" w:hAnsi="Arial" w:eastAsia="仿宋_GB2312" w:cs="仿宋_GB2312"/>
          <w:b/>
          <w:bCs/>
          <w:color w:val="000000"/>
          <w:kern w:val="44"/>
          <w:sz w:val="30"/>
          <w:szCs w:val="30"/>
        </w:rPr>
        <w:t>一</w:t>
      </w:r>
      <w:r>
        <w:rPr>
          <w:rFonts w:hint="eastAsia" w:ascii="仿宋_GB2312" w:hAnsi="Arial" w:eastAsia="仿宋_GB2312" w:cs="仿宋_GB2312"/>
          <w:b/>
          <w:bCs/>
          <w:color w:val="000000"/>
          <w:kern w:val="44"/>
          <w:sz w:val="30"/>
          <w:szCs w:val="30"/>
          <w:lang w:val="zh-CN"/>
        </w:rPr>
        <w:t>条</w:t>
      </w:r>
      <w:r>
        <w:rPr>
          <w:rFonts w:ascii="仿宋_GB2312" w:hAnsi="Arial" w:eastAsia="仿宋_GB2312" w:cs="仿宋_GB2312"/>
          <w:b/>
          <w:bCs/>
          <w:color w:val="000000"/>
          <w:kern w:val="44"/>
          <w:sz w:val="30"/>
          <w:szCs w:val="30"/>
          <w:lang w:val="zh-CN"/>
        </w:rPr>
        <w:t xml:space="preserve"> </w:t>
      </w:r>
      <w:r>
        <w:rPr>
          <w:rFonts w:hint="eastAsia" w:ascii="仿宋_GB2312" w:hAnsi="Arial" w:eastAsia="仿宋_GB2312" w:cs="仿宋_GB2312"/>
          <w:b/>
          <w:bCs/>
          <w:color w:val="000000"/>
          <w:kern w:val="44"/>
          <w:sz w:val="30"/>
          <w:szCs w:val="30"/>
          <w:lang w:val="zh-CN"/>
        </w:rPr>
        <w:t>不可抗力</w:t>
      </w:r>
    </w:p>
    <w:p w14:paraId="615870EA">
      <w:pPr>
        <w:autoSpaceDE w:val="0"/>
        <w:autoSpaceDN w:val="0"/>
        <w:adjustRightInd w:val="0"/>
        <w:spacing w:line="360" w:lineRule="auto"/>
        <w:ind w:firstLine="465"/>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rPr>
        <w:t>本条所述的“不可抗力”指的是下列不能预见、不能控制的事件，但不包括</w:t>
      </w:r>
      <w:r>
        <w:rPr>
          <w:rFonts w:hint="eastAsia" w:ascii="仿宋_GB2312" w:hAnsi="Arial" w:eastAsia="仿宋_GB2312" w:cs="仿宋_GB2312"/>
          <w:color w:val="000000"/>
          <w:kern w:val="0"/>
          <w:sz w:val="24"/>
          <w:szCs w:val="24"/>
          <w:lang w:val="en-US" w:eastAsia="zh-CN"/>
        </w:rPr>
        <w:t>当事方</w:t>
      </w:r>
      <w:r>
        <w:rPr>
          <w:rFonts w:hint="eastAsia" w:ascii="仿宋_GB2312" w:hAnsi="Arial" w:eastAsia="仿宋_GB2312" w:cs="仿宋_GB2312"/>
          <w:color w:val="000000"/>
          <w:kern w:val="0"/>
          <w:sz w:val="24"/>
          <w:szCs w:val="24"/>
        </w:rPr>
        <w:t>的违约或疏忽，这些事件主要包括重大自然灾害（洪水、台风、地震、泥石流等）、政府行为、重大社会非正常事件。</w:t>
      </w:r>
    </w:p>
    <w:p w14:paraId="213DE1DF">
      <w:pPr>
        <w:autoSpaceDE w:val="0"/>
        <w:autoSpaceDN w:val="0"/>
        <w:adjustRightInd w:val="0"/>
        <w:spacing w:line="360" w:lineRule="auto"/>
        <w:ind w:firstLine="465"/>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一方当事人因不可抗力不能按照约定履行本合同的，根据不可抗力的影响，可部分或全部免除责任，但是法律另有规定的除外。但应当及时告知对方，以减轻可能给对方造成的损失，并自不可抗力结束之日起15日内向对方当事人提供证明。</w:t>
      </w:r>
    </w:p>
    <w:p w14:paraId="0FB9DB59">
      <w:pPr>
        <w:autoSpaceDE w:val="0"/>
        <w:autoSpaceDN w:val="0"/>
        <w:adjustRightInd w:val="0"/>
        <w:spacing w:line="360" w:lineRule="auto"/>
        <w:ind w:firstLine="465"/>
        <w:jc w:val="lef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当事人迟延履行后发生不可抗力的，不免除其违约责任。</w:t>
      </w:r>
    </w:p>
    <w:p w14:paraId="5EFA6FDB">
      <w:pPr>
        <w:keepNext/>
        <w:keepLines/>
        <w:autoSpaceDE w:val="0"/>
        <w:autoSpaceDN w:val="0"/>
        <w:adjustRightInd w:val="0"/>
        <w:spacing w:before="100" w:after="120" w:afterLines="50"/>
        <w:ind w:firstLine="561"/>
        <w:jc w:val="left"/>
        <w:rPr>
          <w:rFonts w:ascii="仿宋_GB2312" w:hAnsi="Arial" w:eastAsia="仿宋_GB2312" w:cs="仿宋_GB2312"/>
          <w:b/>
          <w:bCs/>
          <w:color w:val="000000" w:themeColor="text1"/>
          <w:kern w:val="44"/>
          <w:sz w:val="30"/>
          <w:szCs w:val="30"/>
          <w:lang w:val="zh-CN"/>
          <w14:textFill>
            <w14:solidFill>
              <w14:schemeClr w14:val="tx1"/>
            </w14:solidFill>
          </w14:textFill>
        </w:rPr>
      </w:pPr>
      <w:r>
        <w:rPr>
          <w:rFonts w:hint="eastAsia" w:ascii="仿宋_GB2312" w:hAnsi="Arial" w:eastAsia="仿宋_GB2312" w:cs="仿宋_GB2312"/>
          <w:b/>
          <w:bCs/>
          <w:color w:val="000000"/>
          <w:kern w:val="44"/>
          <w:sz w:val="30"/>
          <w:szCs w:val="30"/>
          <w:lang w:val="zh-CN"/>
        </w:rPr>
        <w:t>第</w:t>
      </w:r>
      <w:r>
        <w:rPr>
          <w:rFonts w:hint="eastAsia" w:ascii="仿宋_GB2312" w:hAnsi="Arial" w:eastAsia="仿宋_GB2312" w:cs="仿宋_GB2312"/>
          <w:b/>
          <w:bCs/>
          <w:color w:val="000000" w:themeColor="text1"/>
          <w:kern w:val="44"/>
          <w:sz w:val="30"/>
          <w:szCs w:val="30"/>
          <w:lang w:val="zh-CN"/>
          <w14:textFill>
            <w14:solidFill>
              <w14:schemeClr w14:val="tx1"/>
            </w14:solidFill>
          </w14:textFill>
        </w:rPr>
        <w:t>十</w:t>
      </w:r>
      <w:r>
        <w:rPr>
          <w:rFonts w:hint="eastAsia" w:ascii="仿宋_GB2312" w:hAnsi="Arial" w:eastAsia="仿宋_GB2312" w:cs="仿宋_GB2312"/>
          <w:b/>
          <w:bCs/>
          <w:color w:val="000000" w:themeColor="text1"/>
          <w:kern w:val="44"/>
          <w:sz w:val="30"/>
          <w:szCs w:val="30"/>
          <w14:textFill>
            <w14:solidFill>
              <w14:schemeClr w14:val="tx1"/>
            </w14:solidFill>
          </w14:textFill>
        </w:rPr>
        <w:t>二</w:t>
      </w:r>
      <w:r>
        <w:rPr>
          <w:rFonts w:hint="eastAsia" w:ascii="仿宋_GB2312" w:hAnsi="Arial" w:eastAsia="仿宋_GB2312" w:cs="仿宋_GB2312"/>
          <w:b/>
          <w:bCs/>
          <w:color w:val="000000" w:themeColor="text1"/>
          <w:kern w:val="44"/>
          <w:sz w:val="30"/>
          <w:szCs w:val="30"/>
          <w:lang w:val="zh-CN"/>
          <w14:textFill>
            <w14:solidFill>
              <w14:schemeClr w14:val="tx1"/>
            </w14:solidFill>
          </w14:textFill>
        </w:rPr>
        <w:t>条</w:t>
      </w:r>
      <w:r>
        <w:rPr>
          <w:rFonts w:ascii="仿宋_GB2312" w:hAnsi="Arial" w:eastAsia="仿宋_GB2312" w:cs="仿宋_GB2312"/>
          <w:b/>
          <w:bCs/>
          <w:color w:val="000000" w:themeColor="text1"/>
          <w:kern w:val="44"/>
          <w:sz w:val="30"/>
          <w:szCs w:val="30"/>
          <w:lang w:val="zh-CN"/>
          <w14:textFill>
            <w14:solidFill>
              <w14:schemeClr w14:val="tx1"/>
            </w14:solidFill>
          </w14:textFill>
        </w:rPr>
        <w:t xml:space="preserve"> </w:t>
      </w:r>
      <w:r>
        <w:rPr>
          <w:rFonts w:hint="eastAsia" w:ascii="仿宋_GB2312" w:hAnsi="Arial" w:eastAsia="仿宋_GB2312" w:cs="仿宋_GB2312"/>
          <w:b/>
          <w:bCs/>
          <w:color w:val="000000" w:themeColor="text1"/>
          <w:kern w:val="44"/>
          <w:sz w:val="30"/>
          <w:szCs w:val="30"/>
          <w:lang w:val="zh-CN"/>
          <w14:textFill>
            <w14:solidFill>
              <w14:schemeClr w14:val="tx1"/>
            </w14:solidFill>
          </w14:textFill>
        </w:rPr>
        <w:t>争议解决方式</w:t>
      </w:r>
    </w:p>
    <w:p w14:paraId="1E2EB893">
      <w:pPr>
        <w:autoSpaceDE w:val="0"/>
        <w:autoSpaceDN w:val="0"/>
        <w:adjustRightInd w:val="0"/>
        <w:spacing w:line="360" w:lineRule="auto"/>
        <w:ind w:firstLine="480"/>
        <w:jc w:val="left"/>
        <w:rPr>
          <w:rFonts w:ascii="仿宋_GB2312" w:hAnsi="Arial" w:eastAsia="仿宋_GB2312" w:cs="仿宋_GB2312"/>
          <w:color w:val="000000" w:themeColor="text1"/>
          <w:kern w:val="0"/>
          <w:sz w:val="24"/>
          <w:szCs w:val="24"/>
          <w:lang w:val="zh-CN"/>
          <w14:textFill>
            <w14:solidFill>
              <w14:schemeClr w14:val="tx1"/>
            </w14:solidFill>
          </w14:textFill>
        </w:rPr>
      </w:pPr>
      <w:r>
        <w:rPr>
          <w:rFonts w:hint="eastAsia" w:ascii="仿宋_GB2312" w:hAnsi="Arial" w:eastAsia="仿宋_GB2312" w:cs="仿宋_GB2312"/>
          <w:color w:val="000000" w:themeColor="text1"/>
          <w:kern w:val="0"/>
          <w:sz w:val="24"/>
          <w:szCs w:val="24"/>
          <w:lang w:val="zh-CN"/>
          <w14:textFill>
            <w14:solidFill>
              <w14:schemeClr w14:val="tx1"/>
            </w14:solidFill>
          </w14:textFill>
        </w:rPr>
        <w:t>本合同项下所发生的争议，由双方协商解决，协商不成的，任意一方均可向</w:t>
      </w:r>
      <w:r>
        <w:rPr>
          <w:rFonts w:hint="eastAsia" w:ascii="仿宋_GB2312" w:hAnsi="Arial" w:eastAsia="仿宋_GB2312" w:cs="仿宋_GB2312"/>
          <w:color w:val="000000" w:themeColor="text1"/>
          <w:kern w:val="0"/>
          <w:sz w:val="24"/>
          <w:szCs w:val="24"/>
          <w14:textFill>
            <w14:solidFill>
              <w14:schemeClr w14:val="tx1"/>
            </w14:solidFill>
          </w14:textFill>
        </w:rPr>
        <w:t>甲方</w:t>
      </w:r>
      <w:r>
        <w:rPr>
          <w:rFonts w:hint="eastAsia" w:ascii="仿宋_GB2312" w:hAnsi="Arial" w:eastAsia="仿宋_GB2312" w:cs="仿宋_GB2312"/>
          <w:color w:val="000000" w:themeColor="text1"/>
          <w:kern w:val="0"/>
          <w:sz w:val="24"/>
          <w:szCs w:val="24"/>
          <w:lang w:val="zh-CN"/>
          <w14:textFill>
            <w14:solidFill>
              <w14:schemeClr w14:val="tx1"/>
            </w14:solidFill>
          </w14:textFill>
        </w:rPr>
        <w:t>住所地有管辖权的人民法院提起诉讼。</w:t>
      </w:r>
    </w:p>
    <w:p w14:paraId="0A9A5118">
      <w:pPr>
        <w:keepNext/>
        <w:keepLines/>
        <w:autoSpaceDE w:val="0"/>
        <w:autoSpaceDN w:val="0"/>
        <w:adjustRightInd w:val="0"/>
        <w:spacing w:before="100" w:after="120" w:afterLines="50"/>
        <w:ind w:firstLine="561"/>
        <w:jc w:val="left"/>
        <w:rPr>
          <w:rFonts w:ascii="仿宋_GB2312" w:hAnsi="Arial" w:eastAsia="仿宋_GB2312" w:cs="仿宋_GB2312"/>
          <w:b/>
          <w:bCs/>
          <w:color w:val="000000"/>
          <w:kern w:val="44"/>
          <w:sz w:val="30"/>
          <w:szCs w:val="30"/>
          <w:lang w:val="zh-CN"/>
        </w:rPr>
      </w:pPr>
      <w:r>
        <w:rPr>
          <w:rFonts w:hint="eastAsia" w:ascii="仿宋_GB2312" w:hAnsi="Arial" w:eastAsia="仿宋_GB2312" w:cs="仿宋_GB2312"/>
          <w:b/>
          <w:bCs/>
          <w:color w:val="000000"/>
          <w:kern w:val="44"/>
          <w:sz w:val="30"/>
          <w:szCs w:val="30"/>
          <w:lang w:val="zh-CN"/>
        </w:rPr>
        <w:t>第十</w:t>
      </w:r>
      <w:r>
        <w:rPr>
          <w:rFonts w:hint="eastAsia" w:ascii="仿宋_GB2312" w:hAnsi="Arial" w:eastAsia="仿宋_GB2312" w:cs="仿宋_GB2312"/>
          <w:b/>
          <w:bCs/>
          <w:color w:val="000000"/>
          <w:kern w:val="44"/>
          <w:sz w:val="30"/>
          <w:szCs w:val="30"/>
        </w:rPr>
        <w:t>三</w:t>
      </w:r>
      <w:r>
        <w:rPr>
          <w:rFonts w:hint="eastAsia" w:ascii="仿宋_GB2312" w:hAnsi="Arial" w:eastAsia="仿宋_GB2312" w:cs="仿宋_GB2312"/>
          <w:b/>
          <w:bCs/>
          <w:color w:val="000000"/>
          <w:kern w:val="44"/>
          <w:sz w:val="30"/>
          <w:szCs w:val="30"/>
          <w:lang w:val="zh-CN"/>
        </w:rPr>
        <w:t>条</w:t>
      </w:r>
      <w:r>
        <w:rPr>
          <w:rFonts w:ascii="仿宋_GB2312" w:hAnsi="Arial" w:eastAsia="仿宋_GB2312" w:cs="仿宋_GB2312"/>
          <w:b/>
          <w:bCs/>
          <w:color w:val="000000"/>
          <w:kern w:val="44"/>
          <w:sz w:val="30"/>
          <w:szCs w:val="30"/>
          <w:lang w:val="zh-CN"/>
        </w:rPr>
        <w:t xml:space="preserve"> </w:t>
      </w:r>
      <w:r>
        <w:rPr>
          <w:rFonts w:hint="eastAsia" w:ascii="仿宋_GB2312" w:hAnsi="Arial" w:eastAsia="仿宋_GB2312" w:cs="仿宋_GB2312"/>
          <w:b/>
          <w:bCs/>
          <w:color w:val="000000"/>
          <w:kern w:val="44"/>
          <w:sz w:val="30"/>
          <w:szCs w:val="30"/>
          <w:lang w:val="zh-CN"/>
        </w:rPr>
        <w:t>其他条款</w:t>
      </w:r>
    </w:p>
    <w:p w14:paraId="09E70F15">
      <w:pPr>
        <w:tabs>
          <w:tab w:val="left" w:pos="2400"/>
          <w:tab w:val="left" w:pos="2700"/>
          <w:tab w:val="left" w:pos="3000"/>
          <w:tab w:val="left" w:pos="3300"/>
          <w:tab w:val="left" w:pos="3600"/>
        </w:tabs>
        <w:autoSpaceDE w:val="0"/>
        <w:autoSpaceDN w:val="0"/>
        <w:adjustRightInd w:val="0"/>
        <w:spacing w:line="360" w:lineRule="auto"/>
        <w:ind w:firstLine="480"/>
        <w:jc w:val="left"/>
        <w:rPr>
          <w:rFonts w:ascii="仿宋_GB2312" w:hAnsi="Arial" w:eastAsia="仿宋_GB2312" w:cs="仿宋_GB2312"/>
          <w:color w:val="000000"/>
          <w:kern w:val="0"/>
          <w:sz w:val="24"/>
          <w:szCs w:val="24"/>
          <w:lang w:val="zh-CN"/>
        </w:rPr>
      </w:pPr>
      <w:r>
        <w:rPr>
          <w:rFonts w:ascii="仿宋_GB2312" w:hAnsi="Arial" w:eastAsia="仿宋_GB2312" w:cs="仿宋_GB2312"/>
          <w:color w:val="000000"/>
          <w:kern w:val="0"/>
          <w:sz w:val="24"/>
          <w:szCs w:val="24"/>
          <w:lang w:val="zh-CN"/>
        </w:rPr>
        <w:t>1</w:t>
      </w:r>
      <w:r>
        <w:rPr>
          <w:rFonts w:hint="eastAsia" w:ascii="仿宋_GB2312" w:hAnsi="Arial" w:eastAsia="仿宋_GB2312" w:cs="仿宋_GB2312"/>
          <w:color w:val="000000"/>
          <w:kern w:val="0"/>
          <w:sz w:val="24"/>
          <w:szCs w:val="24"/>
          <w:lang w:val="zh-CN"/>
        </w:rPr>
        <w:t>、本合同自双方签字盖章之日起生效。</w:t>
      </w:r>
    </w:p>
    <w:p w14:paraId="35A9C4CE">
      <w:pPr>
        <w:tabs>
          <w:tab w:val="left" w:pos="2400"/>
          <w:tab w:val="left" w:pos="2700"/>
          <w:tab w:val="left" w:pos="3000"/>
          <w:tab w:val="left" w:pos="3300"/>
          <w:tab w:val="left" w:pos="3600"/>
        </w:tabs>
        <w:autoSpaceDE w:val="0"/>
        <w:autoSpaceDN w:val="0"/>
        <w:adjustRightInd w:val="0"/>
        <w:spacing w:line="360" w:lineRule="auto"/>
        <w:ind w:firstLine="480"/>
        <w:jc w:val="left"/>
        <w:rPr>
          <w:rFonts w:ascii="仿宋_GB2312" w:hAnsi="Arial" w:eastAsia="仿宋_GB2312" w:cs="仿宋_GB2312"/>
          <w:kern w:val="0"/>
          <w:sz w:val="24"/>
          <w:szCs w:val="24"/>
          <w:lang w:val="zh-CN"/>
        </w:rPr>
      </w:pPr>
      <w:r>
        <w:rPr>
          <w:rFonts w:hint="eastAsia" w:ascii="仿宋_GB2312" w:hAnsi="Arial" w:eastAsia="仿宋_GB2312" w:cs="仿宋_GB2312"/>
          <w:kern w:val="0"/>
          <w:sz w:val="24"/>
          <w:szCs w:val="24"/>
          <w:lang w:val="zh-CN"/>
        </w:rPr>
        <w:t>2、本合同一式</w:t>
      </w:r>
      <w:r>
        <w:rPr>
          <w:rFonts w:ascii="仿宋_GB2312" w:hAnsi="Arial" w:eastAsia="仿宋_GB2312" w:cs="仿宋_GB2312"/>
          <w:kern w:val="0"/>
          <w:sz w:val="24"/>
          <w:szCs w:val="24"/>
          <w:u w:val="single"/>
          <w:lang w:val="zh-CN"/>
        </w:rPr>
        <w:t xml:space="preserve"> </w:t>
      </w:r>
      <w:r>
        <w:rPr>
          <w:rFonts w:hint="eastAsia" w:ascii="仿宋_GB2312" w:hAnsi="Arial" w:eastAsia="仿宋_GB2312" w:cs="仿宋_GB2312"/>
          <w:kern w:val="0"/>
          <w:sz w:val="24"/>
          <w:szCs w:val="24"/>
          <w:u w:val="single"/>
        </w:rPr>
        <w:t>肆</w:t>
      </w:r>
      <w:r>
        <w:rPr>
          <w:rFonts w:hint="eastAsia" w:ascii="仿宋_GB2312" w:hAnsi="Arial" w:eastAsia="仿宋_GB2312" w:cs="仿宋_GB2312"/>
          <w:kern w:val="0"/>
          <w:sz w:val="24"/>
          <w:szCs w:val="24"/>
          <w:u w:val="single"/>
          <w:lang w:val="zh-CN"/>
        </w:rPr>
        <w:t xml:space="preserve"> </w:t>
      </w:r>
      <w:r>
        <w:rPr>
          <w:rFonts w:hint="eastAsia" w:ascii="仿宋_GB2312" w:hAnsi="Arial" w:eastAsia="仿宋_GB2312" w:cs="仿宋_GB2312"/>
          <w:kern w:val="0"/>
          <w:sz w:val="24"/>
          <w:szCs w:val="24"/>
          <w:lang w:val="zh-CN"/>
        </w:rPr>
        <w:t>份，其中甲方</w:t>
      </w:r>
      <w:r>
        <w:rPr>
          <w:rFonts w:ascii="仿宋_GB2312" w:hAnsi="Arial" w:eastAsia="仿宋_GB2312" w:cs="仿宋_GB2312"/>
          <w:kern w:val="0"/>
          <w:sz w:val="24"/>
          <w:szCs w:val="24"/>
          <w:u w:val="single"/>
          <w:lang w:val="zh-CN"/>
        </w:rPr>
        <w:t xml:space="preserve"> </w:t>
      </w:r>
      <w:r>
        <w:rPr>
          <w:rFonts w:hint="eastAsia" w:ascii="仿宋_GB2312" w:hAnsi="Arial" w:eastAsia="仿宋_GB2312" w:cs="仿宋_GB2312"/>
          <w:kern w:val="0"/>
          <w:sz w:val="24"/>
          <w:szCs w:val="24"/>
          <w:u w:val="single"/>
          <w:lang w:val="zh-CN"/>
        </w:rPr>
        <w:t>贰</w:t>
      </w:r>
      <w:r>
        <w:rPr>
          <w:rFonts w:ascii="仿宋_GB2312" w:hAnsi="Arial" w:eastAsia="仿宋_GB2312" w:cs="仿宋_GB2312"/>
          <w:kern w:val="0"/>
          <w:sz w:val="24"/>
          <w:szCs w:val="24"/>
          <w:u w:val="single"/>
          <w:lang w:val="zh-CN"/>
        </w:rPr>
        <w:t xml:space="preserve"> </w:t>
      </w:r>
      <w:r>
        <w:rPr>
          <w:rFonts w:hint="eastAsia" w:ascii="仿宋_GB2312" w:hAnsi="Arial" w:eastAsia="仿宋_GB2312" w:cs="仿宋_GB2312"/>
          <w:kern w:val="0"/>
          <w:sz w:val="24"/>
          <w:szCs w:val="24"/>
          <w:lang w:val="zh-CN"/>
        </w:rPr>
        <w:t>份，乙方</w:t>
      </w:r>
      <w:r>
        <w:rPr>
          <w:rFonts w:ascii="仿宋_GB2312" w:hAnsi="Arial" w:eastAsia="仿宋_GB2312" w:cs="仿宋_GB2312"/>
          <w:kern w:val="0"/>
          <w:sz w:val="24"/>
          <w:szCs w:val="24"/>
          <w:u w:val="single"/>
          <w:lang w:val="zh-CN"/>
        </w:rPr>
        <w:t xml:space="preserve"> </w:t>
      </w:r>
      <w:r>
        <w:rPr>
          <w:rFonts w:hint="eastAsia" w:ascii="仿宋_GB2312" w:hAnsi="Arial" w:eastAsia="仿宋_GB2312" w:cs="仿宋_GB2312"/>
          <w:kern w:val="0"/>
          <w:sz w:val="24"/>
          <w:szCs w:val="24"/>
          <w:u w:val="single"/>
          <w:lang w:val="zh-CN"/>
        </w:rPr>
        <w:t>贰</w:t>
      </w:r>
      <w:r>
        <w:rPr>
          <w:rFonts w:ascii="仿宋_GB2312" w:hAnsi="Arial" w:eastAsia="仿宋_GB2312" w:cs="仿宋_GB2312"/>
          <w:kern w:val="0"/>
          <w:sz w:val="24"/>
          <w:szCs w:val="24"/>
          <w:u w:val="single"/>
          <w:lang w:val="zh-CN"/>
        </w:rPr>
        <w:t xml:space="preserve"> </w:t>
      </w:r>
      <w:r>
        <w:rPr>
          <w:rFonts w:hint="eastAsia" w:ascii="仿宋_GB2312" w:hAnsi="Arial" w:eastAsia="仿宋_GB2312" w:cs="仿宋_GB2312"/>
          <w:kern w:val="0"/>
          <w:sz w:val="24"/>
          <w:szCs w:val="24"/>
          <w:lang w:val="zh-CN"/>
        </w:rPr>
        <w:t>份，具同等法律效力。</w:t>
      </w:r>
    </w:p>
    <w:p w14:paraId="133621F2">
      <w:pPr>
        <w:tabs>
          <w:tab w:val="left" w:pos="2400"/>
          <w:tab w:val="left" w:pos="2700"/>
          <w:tab w:val="left" w:pos="3000"/>
          <w:tab w:val="left" w:pos="3300"/>
          <w:tab w:val="left" w:pos="3600"/>
        </w:tabs>
        <w:autoSpaceDE w:val="0"/>
        <w:autoSpaceDN w:val="0"/>
        <w:adjustRightInd w:val="0"/>
        <w:spacing w:line="360" w:lineRule="auto"/>
        <w:ind w:firstLine="480"/>
        <w:jc w:val="left"/>
        <w:rPr>
          <w:rFonts w:ascii="仿宋_GB2312" w:hAnsi="Arial" w:eastAsia="仿宋_GB2312" w:cs="仿宋_GB2312"/>
          <w:color w:val="000000" w:themeColor="text1"/>
          <w:kern w:val="0"/>
          <w:sz w:val="24"/>
          <w:szCs w:val="24"/>
          <w:lang w:val="zh-CN"/>
          <w14:textFill>
            <w14:solidFill>
              <w14:schemeClr w14:val="tx1"/>
            </w14:solidFill>
          </w14:textFill>
        </w:rPr>
      </w:pPr>
      <w:r>
        <w:rPr>
          <w:rFonts w:hint="eastAsia" w:ascii="仿宋_GB2312" w:hAnsi="Arial" w:eastAsia="仿宋_GB2312" w:cs="仿宋_GB2312"/>
          <w:color w:val="000000"/>
          <w:kern w:val="0"/>
          <w:sz w:val="24"/>
          <w:szCs w:val="24"/>
          <w:lang w:val="zh-CN"/>
        </w:rPr>
        <w:t>3、本项目招标文件（如有招标，包括投标文件、中标通知书）、本合同附件以及合同履行过程中形成的各种书面文件，经双方签署确认后为本合同的组成部分，与本合同具有同等法律效力，解释的顺序除有特别说明外，以文件生成时间在后的为准。</w:t>
      </w:r>
    </w:p>
    <w:p w14:paraId="62AC51EB">
      <w:pPr>
        <w:tabs>
          <w:tab w:val="left" w:pos="2400"/>
          <w:tab w:val="left" w:pos="2700"/>
          <w:tab w:val="left" w:pos="3000"/>
          <w:tab w:val="left" w:pos="3300"/>
          <w:tab w:val="left" w:pos="3600"/>
        </w:tabs>
        <w:autoSpaceDE w:val="0"/>
        <w:autoSpaceDN w:val="0"/>
        <w:adjustRightInd w:val="0"/>
        <w:spacing w:line="360" w:lineRule="auto"/>
        <w:ind w:firstLine="480"/>
        <w:jc w:val="left"/>
        <w:rPr>
          <w:rFonts w:ascii="仿宋_GB2312" w:hAnsi="Arial" w:eastAsia="仿宋_GB2312" w:cs="仿宋_GB2312"/>
          <w:color w:val="000000" w:themeColor="text1"/>
          <w:kern w:val="0"/>
          <w:sz w:val="24"/>
          <w:szCs w:val="24"/>
          <w:lang w:val="zh-CN"/>
          <w14:textFill>
            <w14:solidFill>
              <w14:schemeClr w14:val="tx1"/>
            </w14:solidFill>
          </w14:textFill>
        </w:rPr>
      </w:pPr>
      <w:r>
        <w:rPr>
          <w:rFonts w:hint="eastAsia" w:ascii="仿宋_GB2312" w:hAnsi="Arial" w:eastAsia="仿宋_GB2312" w:cs="仿宋_GB2312"/>
          <w:color w:val="000000" w:themeColor="text1"/>
          <w:kern w:val="0"/>
          <w:sz w:val="24"/>
          <w:szCs w:val="24"/>
          <w:lang w:val="zh-CN"/>
          <w14:textFill>
            <w14:solidFill>
              <w14:schemeClr w14:val="tx1"/>
            </w14:solidFill>
          </w14:textFill>
        </w:rPr>
        <w:t>4、</w:t>
      </w:r>
      <w:r>
        <w:rPr>
          <w:rFonts w:hint="eastAsia" w:ascii="仿宋_GB2312" w:hAnsi="Arial" w:eastAsia="仿宋_GB2312" w:cs="仿宋_GB2312"/>
          <w:color w:val="000000" w:themeColor="text1"/>
          <w:kern w:val="0"/>
          <w:sz w:val="24"/>
          <w:szCs w:val="24"/>
          <w14:textFill>
            <w14:solidFill>
              <w14:schemeClr w14:val="tx1"/>
            </w14:solidFill>
          </w14:textFill>
        </w:rPr>
        <w:t>如遇国家税收政策调整，则按照调整后内容执行。</w:t>
      </w:r>
    </w:p>
    <w:p w14:paraId="1EA8991F">
      <w:pPr>
        <w:autoSpaceDE w:val="0"/>
        <w:autoSpaceDN w:val="0"/>
        <w:adjustRightInd w:val="0"/>
        <w:spacing w:line="360" w:lineRule="auto"/>
        <w:ind w:firstLine="480"/>
        <w:jc w:val="left"/>
        <w:rPr>
          <w:rFonts w:ascii="仿宋_GB2312" w:hAnsi="Arial" w:eastAsia="仿宋_GB2312" w:cs="仿宋_GB2312"/>
          <w:color w:val="000000" w:themeColor="text1"/>
          <w:kern w:val="0"/>
          <w:sz w:val="24"/>
          <w:szCs w:val="24"/>
          <w:lang w:val="zh-CN"/>
          <w14:textFill>
            <w14:solidFill>
              <w14:schemeClr w14:val="tx1"/>
            </w14:solidFill>
          </w14:textFill>
        </w:rPr>
      </w:pPr>
      <w:r>
        <w:rPr>
          <w:rFonts w:hint="eastAsia" w:ascii="仿宋_GB2312" w:hAnsi="Arial" w:eastAsia="仿宋_GB2312" w:cs="仿宋_GB2312"/>
          <w:color w:val="000000" w:themeColor="text1"/>
          <w:kern w:val="0"/>
          <w:sz w:val="24"/>
          <w:szCs w:val="24"/>
          <w:lang w:val="zh-CN"/>
          <w14:textFill>
            <w14:solidFill>
              <w14:schemeClr w14:val="tx1"/>
            </w14:solidFill>
          </w14:textFill>
        </w:rPr>
        <w:t>5、本合同</w:t>
      </w:r>
      <w:r>
        <w:rPr>
          <w:rFonts w:hint="eastAsia" w:ascii="仿宋_GB2312" w:hAnsi="Arial" w:eastAsia="仿宋_GB2312" w:cs="仿宋_GB2312"/>
          <w:color w:val="000000" w:themeColor="text1"/>
          <w:kern w:val="0"/>
          <w:sz w:val="24"/>
          <w:szCs w:val="24"/>
          <w14:textFill>
            <w14:solidFill>
              <w14:schemeClr w14:val="tx1"/>
            </w14:solidFill>
          </w14:textFill>
        </w:rPr>
        <w:t>与招投标文件不一致之处</w:t>
      </w:r>
      <w:r>
        <w:rPr>
          <w:rFonts w:hint="eastAsia" w:ascii="仿宋_GB2312" w:hAnsi="Arial" w:eastAsia="仿宋_GB2312" w:cs="仿宋_GB2312"/>
          <w:color w:val="000000" w:themeColor="text1"/>
          <w:kern w:val="0"/>
          <w:sz w:val="24"/>
          <w:szCs w:val="24"/>
          <w:lang w:val="zh-CN"/>
          <w14:textFill>
            <w14:solidFill>
              <w14:schemeClr w14:val="tx1"/>
            </w14:solidFill>
          </w14:textFill>
        </w:rPr>
        <w:t>，</w:t>
      </w:r>
      <w:r>
        <w:rPr>
          <w:rFonts w:hint="eastAsia" w:ascii="仿宋_GB2312" w:hAnsi="Arial" w:eastAsia="仿宋_GB2312" w:cs="仿宋_GB2312"/>
          <w:color w:val="000000" w:themeColor="text1"/>
          <w:kern w:val="0"/>
          <w:sz w:val="24"/>
          <w:szCs w:val="24"/>
          <w14:textFill>
            <w14:solidFill>
              <w14:schemeClr w14:val="tx1"/>
            </w14:solidFill>
          </w14:textFill>
        </w:rPr>
        <w:t>以招投标文件为准，</w:t>
      </w:r>
      <w:r>
        <w:rPr>
          <w:rFonts w:hint="eastAsia" w:ascii="仿宋_GB2312" w:hAnsi="Arial" w:eastAsia="仿宋_GB2312" w:cs="仿宋_GB2312"/>
          <w:color w:val="000000" w:themeColor="text1"/>
          <w:kern w:val="0"/>
          <w:sz w:val="24"/>
          <w:szCs w:val="24"/>
          <w:lang w:val="zh-CN"/>
          <w14:textFill>
            <w14:solidFill>
              <w14:schemeClr w14:val="tx1"/>
            </w14:solidFill>
          </w14:textFill>
        </w:rPr>
        <w:t>未尽事宜，双方可协商签订补充协议，补充协议与本合同具有同等法律效力。</w:t>
      </w:r>
    </w:p>
    <w:p w14:paraId="41B6F28C">
      <w:pPr>
        <w:tabs>
          <w:tab w:val="left" w:pos="1680"/>
        </w:tabs>
        <w:spacing w:line="360" w:lineRule="auto"/>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 xml:space="preserve"> </w:t>
      </w:r>
    </w:p>
    <w:p w14:paraId="37F6826A">
      <w:pPr>
        <w:spacing w:line="400" w:lineRule="exact"/>
        <w:rPr>
          <w:rFonts w:ascii="仿宋_GB2312" w:hAnsi="Arial" w:eastAsia="仿宋_GB2312" w:cs="仿宋_GB2312"/>
          <w:color w:val="000000"/>
          <w:kern w:val="0"/>
          <w:sz w:val="24"/>
          <w:szCs w:val="24"/>
          <w:lang w:val="zh-CN"/>
        </w:rPr>
      </w:pPr>
      <w:r>
        <w:rPr>
          <w:rFonts w:hint="eastAsia" w:ascii="仿宋_GB2312" w:hAnsi="Arial" w:eastAsia="仿宋_GB2312" w:cs="仿宋_GB2312"/>
          <w:kern w:val="0"/>
          <w:sz w:val="24"/>
          <w:szCs w:val="24"/>
          <w:lang w:val="zh-CN"/>
        </w:rPr>
        <w:t xml:space="preserve">甲      方：    </w:t>
      </w:r>
      <w:r>
        <w:rPr>
          <w:rFonts w:hint="eastAsia" w:ascii="仿宋_GB2312" w:hAnsi="Arial" w:eastAsia="仿宋_GB2312" w:cs="仿宋_GB2312"/>
          <w:color w:val="000000"/>
          <w:kern w:val="0"/>
          <w:sz w:val="24"/>
          <w:szCs w:val="24"/>
          <w:lang w:val="zh-CN"/>
        </w:rPr>
        <w:t xml:space="preserve">                       乙      方：</w:t>
      </w:r>
    </w:p>
    <w:p w14:paraId="2418CD04">
      <w:pPr>
        <w:spacing w:line="400" w:lineRule="exact"/>
        <w:ind w:firstLine="2887" w:firstLineChars="1203"/>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 xml:space="preserve">                           </w:t>
      </w:r>
    </w:p>
    <w:p w14:paraId="3B8AE8F0">
      <w:pPr>
        <w:spacing w:line="400" w:lineRule="exact"/>
        <w:rPr>
          <w:rFonts w:ascii="仿宋_GB2312" w:hAnsi="Arial" w:eastAsia="仿宋_GB2312" w:cs="仿宋_GB2312"/>
          <w:color w:val="000000"/>
          <w:kern w:val="0"/>
          <w:sz w:val="24"/>
          <w:szCs w:val="24"/>
          <w:lang w:val="zh-CN"/>
        </w:rPr>
      </w:pPr>
      <w:r>
        <w:rPr>
          <w:rFonts w:hint="eastAsia" w:ascii="仿宋_GB2312" w:hAnsi="Arial" w:eastAsia="仿宋_GB2312" w:cs="仿宋_GB2312"/>
          <w:color w:val="000000"/>
          <w:kern w:val="0"/>
          <w:sz w:val="24"/>
          <w:szCs w:val="24"/>
          <w:lang w:val="zh-CN"/>
        </w:rPr>
        <w:t>法定代表人</w:t>
      </w:r>
      <w:r>
        <w:rPr>
          <w:rFonts w:hint="eastAsia" w:ascii="仿宋_GB2312" w:hAnsi="Arial" w:eastAsia="仿宋_GB2312" w:cs="仿宋_GB2312"/>
          <w:color w:val="000000"/>
          <w:kern w:val="0"/>
          <w:sz w:val="24"/>
          <w:szCs w:val="24"/>
        </w:rPr>
        <w:t>/</w:t>
      </w:r>
      <w:r>
        <w:rPr>
          <w:rFonts w:hint="eastAsia" w:ascii="仿宋_GB2312" w:hAnsi="Arial" w:eastAsia="仿宋_GB2312" w:cs="仿宋_GB2312"/>
          <w:color w:val="000000"/>
          <w:kern w:val="0"/>
          <w:sz w:val="24"/>
          <w:szCs w:val="24"/>
          <w:lang w:val="zh-CN"/>
        </w:rPr>
        <w:t xml:space="preserve">授权代表人：                </w:t>
      </w:r>
      <w:r>
        <w:rPr>
          <w:rFonts w:hint="eastAsia" w:ascii="仿宋_GB2312" w:hAnsi="Arial" w:eastAsia="仿宋_GB2312" w:cs="仿宋_GB2312"/>
          <w:color w:val="000000"/>
          <w:kern w:val="0"/>
          <w:sz w:val="24"/>
          <w:szCs w:val="24"/>
        </w:rPr>
        <w:t>负责人/</w:t>
      </w:r>
      <w:r>
        <w:rPr>
          <w:rFonts w:hint="eastAsia" w:ascii="仿宋_GB2312" w:hAnsi="Arial" w:eastAsia="仿宋_GB2312" w:cs="仿宋_GB2312"/>
          <w:color w:val="000000"/>
          <w:kern w:val="0"/>
          <w:sz w:val="24"/>
          <w:szCs w:val="24"/>
          <w:lang w:val="zh-CN"/>
        </w:rPr>
        <w:t>授权代表人：</w:t>
      </w:r>
    </w:p>
    <w:p w14:paraId="03763562">
      <w:pPr>
        <w:spacing w:line="400" w:lineRule="exact"/>
        <w:rPr>
          <w:rFonts w:ascii="仿宋_GB2312" w:hAnsi="Arial" w:eastAsia="仿宋_GB2312" w:cs="仿宋_GB2312"/>
          <w:b/>
          <w:bCs/>
          <w:i/>
          <w:iCs/>
          <w:color w:val="000000"/>
          <w:kern w:val="0"/>
          <w:sz w:val="28"/>
          <w:szCs w:val="28"/>
        </w:rPr>
      </w:pPr>
      <w:r>
        <w:rPr>
          <w:rFonts w:hint="eastAsia" w:ascii="仿宋_GB2312" w:hAnsi="Arial" w:eastAsia="仿宋_GB2312" w:cs="仿宋_GB2312"/>
          <w:color w:val="000000"/>
          <w:kern w:val="0"/>
          <w:sz w:val="24"/>
          <w:szCs w:val="24"/>
          <w:lang w:val="zh-CN"/>
        </w:rPr>
        <w:t>日    期：   年    月    日            日    期：    年    月   日</w:t>
      </w:r>
    </w:p>
    <w:p w14:paraId="163E4933">
      <w:pPr>
        <w:autoSpaceDE w:val="0"/>
        <w:autoSpaceDN w:val="0"/>
        <w:adjustRightInd w:val="0"/>
        <w:jc w:val="left"/>
        <w:rPr>
          <w:rFonts w:ascii="仿宋_GB2312" w:hAnsi="Arial" w:eastAsia="仿宋_GB2312" w:cs="仿宋_GB2312"/>
          <w:b/>
          <w:bCs/>
          <w:kern w:val="0"/>
          <w:sz w:val="28"/>
          <w:szCs w:val="28"/>
          <w:lang w:val="zh-CN"/>
        </w:rPr>
      </w:pPr>
      <w:r>
        <w:rPr>
          <w:rFonts w:ascii="仿宋_GB2312" w:hAnsi="Arial" w:eastAsia="仿宋_GB2312" w:cs="仿宋_GB2312"/>
          <w:b/>
          <w:bCs/>
          <w:i/>
          <w:iCs/>
          <w:color w:val="000000"/>
          <w:kern w:val="0"/>
          <w:sz w:val="28"/>
          <w:szCs w:val="28"/>
        </w:rPr>
        <w:br w:type="page"/>
      </w:r>
    </w:p>
    <w:p w14:paraId="59109AD0">
      <w:pPr>
        <w:autoSpaceDE w:val="0"/>
        <w:autoSpaceDN w:val="0"/>
        <w:adjustRightInd w:val="0"/>
        <w:spacing w:line="360" w:lineRule="auto"/>
        <w:jc w:val="left"/>
        <w:rPr>
          <w:rFonts w:ascii="仿宋_GB2312" w:hAnsi="Arial" w:eastAsia="仿宋_GB2312" w:cs="仿宋_GB2312"/>
          <w:b/>
          <w:bCs/>
          <w:kern w:val="0"/>
          <w:sz w:val="28"/>
          <w:szCs w:val="28"/>
          <w:lang w:val="zh-CN"/>
        </w:rPr>
      </w:pPr>
      <w:r>
        <w:rPr>
          <w:rFonts w:hint="eastAsia" w:ascii="仿宋_GB2312" w:hAnsi="Arial" w:eastAsia="仿宋_GB2312" w:cs="仿宋_GB2312"/>
          <w:b/>
          <w:bCs/>
          <w:kern w:val="0"/>
          <w:sz w:val="28"/>
          <w:szCs w:val="28"/>
          <w:lang w:val="zh-CN"/>
        </w:rPr>
        <w:t>附件一：项目清单</w:t>
      </w:r>
    </w:p>
    <w:tbl>
      <w:tblPr>
        <w:tblStyle w:val="7"/>
        <w:tblW w:w="0" w:type="auto"/>
        <w:tblInd w:w="0" w:type="dxa"/>
        <w:tblLayout w:type="fixed"/>
        <w:tblCellMar>
          <w:top w:w="0" w:type="dxa"/>
          <w:left w:w="108" w:type="dxa"/>
          <w:bottom w:w="0" w:type="dxa"/>
          <w:right w:w="108" w:type="dxa"/>
        </w:tblCellMar>
      </w:tblPr>
      <w:tblGrid>
        <w:gridCol w:w="941"/>
        <w:gridCol w:w="1680"/>
        <w:gridCol w:w="1297"/>
        <w:gridCol w:w="1958"/>
        <w:gridCol w:w="1275"/>
        <w:gridCol w:w="1005"/>
      </w:tblGrid>
      <w:tr w14:paraId="6FD71543">
        <w:tblPrEx>
          <w:tblCellMar>
            <w:top w:w="0" w:type="dxa"/>
            <w:left w:w="108" w:type="dxa"/>
            <w:bottom w:w="0" w:type="dxa"/>
            <w:right w:w="108" w:type="dxa"/>
          </w:tblCellMar>
        </w:tblPrEx>
        <w:trPr>
          <w:trHeight w:val="84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914F">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3645">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名称</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D41B">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品牌</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BA1D">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规格型号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3BDE">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厂家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2F5A">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数量</w:t>
            </w:r>
          </w:p>
        </w:tc>
      </w:tr>
      <w:tr w14:paraId="666CB80F">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F06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514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管理服务器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A03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9D2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问天WR3220 G2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A69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7FC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14:paraId="1B0A4453">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65D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EDB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教师终端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097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C3F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ECI-521 W512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E1E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3D8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r>
      <w:tr w14:paraId="0E3F2E4C">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46A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3E8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学生终端1</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FC3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E19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启天M54R-A093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A89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546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w:t>
            </w:r>
          </w:p>
        </w:tc>
      </w:tr>
      <w:tr w14:paraId="6F5614D3">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853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759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学生终端2</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F43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C93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ECI-521 W505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CDE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9B8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50</w:t>
            </w:r>
          </w:p>
        </w:tc>
      </w:tr>
      <w:tr w14:paraId="16008233">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2D8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3AB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分布式桌面云软件</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170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286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联想智能云桌面系统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062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F6D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154</w:t>
            </w:r>
          </w:p>
        </w:tc>
      </w:tr>
      <w:tr w14:paraId="78917BCF">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C7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ECB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多媒体教学软件</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4E5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615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联想电子教室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73E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AB1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154</w:t>
            </w:r>
          </w:p>
        </w:tc>
      </w:tr>
      <w:tr w14:paraId="137D963A">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CDB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F99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终端接入交换机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4B8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C2C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联想SDS-5464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FD8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E14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r>
      <w:tr w14:paraId="469C27D0">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442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764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汇聚交换机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F22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锐捷</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AF5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锐捷RG-S5310-24SFP4XS-E</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64A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锐捷</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29E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14:paraId="42007476">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A7E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3D7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千兆多模光模块</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88C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德备</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B33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DB-SFP-GE-SM1310-D</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1D2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德备通信</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EA2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r>
      <w:tr w14:paraId="26F47086">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FBB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A6C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网络机柜</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9DD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国产</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4AD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12U</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62A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京辉腾</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EE2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r>
      <w:tr w14:paraId="429A67C9">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A669">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EB9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服务器机柜</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E8F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国产</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1D9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22U</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F99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京辉腾</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0F8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14:paraId="0EBE2A46">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575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550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教师桌椅</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8A1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中宝柜业</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683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B44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中宝柜业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511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r>
      <w:tr w14:paraId="5C0E1614">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D56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DE3A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学生桌椅</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CD66">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中宝柜业</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AD3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BAE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中宝柜业</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3EF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75</w:t>
            </w:r>
          </w:p>
        </w:tc>
      </w:tr>
      <w:tr w14:paraId="0C362C44">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4D8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F63C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功放</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DF6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宏鼎</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D67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HTA-EM225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9EB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宏鼎</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1B3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r>
      <w:tr w14:paraId="1AB1A910">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247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4967D">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音箱</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254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宏鼎</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B71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HTA-SC810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4FD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宏鼎</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8F6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w:t>
            </w:r>
          </w:p>
        </w:tc>
      </w:tr>
      <w:tr w14:paraId="17658E98">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907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82F95">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空调</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CDD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小天鹅</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08D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KFR-72LW/W12-1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F68A">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小天鹅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FF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r>
      <w:tr w14:paraId="1039D8E0">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C203">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3075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综合布线及辅材</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7D40">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国产</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8C7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国标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E24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国产</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349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14:paraId="6D7591C8">
        <w:tblPrEx>
          <w:tblCellMar>
            <w:top w:w="0" w:type="dxa"/>
            <w:left w:w="108" w:type="dxa"/>
            <w:bottom w:w="0" w:type="dxa"/>
            <w:right w:w="108" w:type="dxa"/>
          </w:tblCellMar>
        </w:tblPrEx>
        <w:trPr>
          <w:trHeight w:val="46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7417">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11D4">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监控设备（摄像头）</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C60F">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大华</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5C4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DH-IPC-HDBW34XYR-SA</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B13B">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浙江大华</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2AB2">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w:t>
            </w:r>
          </w:p>
        </w:tc>
      </w:tr>
      <w:tr w14:paraId="55303240">
        <w:tblPrEx>
          <w:tblCellMar>
            <w:top w:w="0" w:type="dxa"/>
            <w:left w:w="108" w:type="dxa"/>
            <w:bottom w:w="0" w:type="dxa"/>
            <w:right w:w="108" w:type="dxa"/>
          </w:tblCellMar>
        </w:tblPrEx>
        <w:trPr>
          <w:trHeight w:val="680"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E4D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C71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室内装修</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653C">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河南省通信工程局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有限责任公司</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D58">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822E">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河南省通信工程局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有限责任公司</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0C11">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bl>
    <w:p w14:paraId="3457FE7B">
      <w:pPr>
        <w:autoSpaceDE w:val="0"/>
        <w:autoSpaceDN w:val="0"/>
        <w:adjustRightInd w:val="0"/>
        <w:spacing w:line="360" w:lineRule="auto"/>
        <w:jc w:val="left"/>
        <w:rPr>
          <w:rFonts w:hint="eastAsia" w:ascii="仿宋_GB2312" w:hAnsi="Arial" w:eastAsia="仿宋_GB2312" w:cs="仿宋_GB2312"/>
          <w:b/>
          <w:bCs/>
          <w:kern w:val="0"/>
          <w:sz w:val="28"/>
          <w:szCs w:val="28"/>
          <w:lang w:val="zh-CN"/>
        </w:rPr>
        <w:sectPr>
          <w:footerReference r:id="rId5" w:type="default"/>
          <w:pgSz w:w="12240" w:h="15840"/>
          <w:pgMar w:top="1440" w:right="1800" w:bottom="1440" w:left="1800" w:header="720" w:footer="720" w:gutter="0"/>
          <w:pgNumType w:fmt="decimal" w:start="1"/>
          <w:cols w:space="720" w:num="1"/>
          <w:docGrid w:linePitch="286" w:charSpace="0"/>
        </w:sectPr>
      </w:pPr>
    </w:p>
    <w:p w14:paraId="06BCA99C">
      <w:pPr>
        <w:autoSpaceDE w:val="0"/>
        <w:autoSpaceDN w:val="0"/>
        <w:adjustRightInd w:val="0"/>
        <w:spacing w:line="360" w:lineRule="auto"/>
        <w:jc w:val="left"/>
        <w:rPr>
          <w:rFonts w:hint="eastAsia" w:ascii="仿宋_GB2312" w:hAnsi="Arial" w:eastAsia="仿宋_GB2312" w:cs="仿宋_GB2312"/>
          <w:b/>
          <w:bCs/>
          <w:kern w:val="0"/>
          <w:sz w:val="28"/>
          <w:szCs w:val="28"/>
          <w:lang w:val="en-US" w:eastAsia="zh-CN"/>
        </w:rPr>
      </w:pPr>
      <w:r>
        <w:rPr>
          <w:rFonts w:hint="eastAsia" w:ascii="仿宋_GB2312" w:hAnsi="Arial" w:eastAsia="仿宋_GB2312" w:cs="仿宋_GB2312"/>
          <w:b/>
          <w:bCs/>
          <w:kern w:val="0"/>
          <w:sz w:val="28"/>
          <w:szCs w:val="28"/>
          <w:lang w:val="zh-CN"/>
        </w:rPr>
        <w:t>附件</w:t>
      </w:r>
      <w:r>
        <w:rPr>
          <w:rFonts w:hint="eastAsia" w:ascii="仿宋_GB2312" w:hAnsi="Arial" w:eastAsia="仿宋_GB2312" w:cs="仿宋_GB2312"/>
          <w:b/>
          <w:bCs/>
          <w:kern w:val="0"/>
          <w:sz w:val="28"/>
          <w:szCs w:val="28"/>
          <w:lang w:val="en-US" w:eastAsia="zh-CN"/>
        </w:rPr>
        <w:t>二</w:t>
      </w:r>
      <w:r>
        <w:rPr>
          <w:rFonts w:hint="eastAsia" w:ascii="仿宋_GB2312" w:hAnsi="Arial" w:eastAsia="仿宋_GB2312" w:cs="仿宋_GB2312"/>
          <w:b/>
          <w:bCs/>
          <w:kern w:val="0"/>
          <w:sz w:val="28"/>
          <w:szCs w:val="28"/>
          <w:lang w:val="zh-CN"/>
        </w:rPr>
        <w:t>：</w:t>
      </w:r>
      <w:r>
        <w:rPr>
          <w:rFonts w:hint="eastAsia" w:ascii="仿宋_GB2312" w:hAnsi="Arial" w:eastAsia="仿宋_GB2312" w:cs="仿宋_GB2312"/>
          <w:b/>
          <w:bCs/>
          <w:kern w:val="0"/>
          <w:sz w:val="28"/>
          <w:szCs w:val="28"/>
          <w:lang w:val="en-US" w:eastAsia="zh-CN"/>
        </w:rPr>
        <w:t>技术参数偏离表</w:t>
      </w:r>
    </w:p>
    <w:tbl>
      <w:tblPr>
        <w:tblStyle w:val="7"/>
        <w:tblW w:w="5000" w:type="pct"/>
        <w:tblInd w:w="0" w:type="dxa"/>
        <w:tblLayout w:type="fixed"/>
        <w:tblCellMar>
          <w:top w:w="0" w:type="dxa"/>
          <w:left w:w="108" w:type="dxa"/>
          <w:bottom w:w="0" w:type="dxa"/>
          <w:right w:w="108" w:type="dxa"/>
        </w:tblCellMar>
      </w:tblPr>
      <w:tblGrid>
        <w:gridCol w:w="572"/>
        <w:gridCol w:w="1336"/>
        <w:gridCol w:w="5349"/>
        <w:gridCol w:w="4973"/>
        <w:gridCol w:w="946"/>
      </w:tblGrid>
      <w:tr w14:paraId="01302DAD">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54CE">
            <w:pPr>
              <w:pStyle w:val="9"/>
              <w:rPr>
                <w:rFonts w:ascii="仿宋" w:hAnsi="仿宋" w:eastAsia="仿宋"/>
                <w:sz w:val="21"/>
                <w:szCs w:val="21"/>
              </w:rPr>
            </w:pPr>
            <w:r>
              <w:rPr>
                <w:rFonts w:ascii="仿宋" w:hAnsi="仿宋" w:eastAsia="仿宋"/>
                <w:sz w:val="21"/>
                <w:szCs w:val="21"/>
              </w:rPr>
              <w:t xml:space="preserve">序号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31E2">
            <w:pPr>
              <w:pStyle w:val="9"/>
              <w:rPr>
                <w:rFonts w:ascii="仿宋" w:hAnsi="仿宋" w:eastAsia="仿宋"/>
                <w:sz w:val="21"/>
                <w:szCs w:val="21"/>
              </w:rPr>
            </w:pPr>
            <w:r>
              <w:rPr>
                <w:rFonts w:ascii="仿宋" w:hAnsi="仿宋" w:eastAsia="仿宋"/>
                <w:sz w:val="21"/>
                <w:szCs w:val="21"/>
              </w:rPr>
              <w:t>名称</w:t>
            </w:r>
          </w:p>
        </w:tc>
        <w:tc>
          <w:tcPr>
            <w:tcW w:w="2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9D24">
            <w:pPr>
              <w:pStyle w:val="9"/>
              <w:rPr>
                <w:rFonts w:ascii="仿宋" w:hAnsi="仿宋" w:eastAsia="仿宋"/>
                <w:sz w:val="21"/>
                <w:szCs w:val="21"/>
              </w:rPr>
            </w:pPr>
            <w:r>
              <w:rPr>
                <w:rFonts w:ascii="仿宋" w:hAnsi="仿宋" w:eastAsia="仿宋"/>
                <w:sz w:val="21"/>
                <w:szCs w:val="21"/>
              </w:rPr>
              <w:t>磋商文件技术规范、要求</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5974">
            <w:pPr>
              <w:pStyle w:val="9"/>
              <w:rPr>
                <w:rFonts w:ascii="仿宋" w:hAnsi="仿宋" w:eastAsia="仿宋"/>
                <w:sz w:val="21"/>
                <w:szCs w:val="21"/>
              </w:rPr>
            </w:pPr>
            <w:r>
              <w:rPr>
                <w:rFonts w:ascii="仿宋" w:hAnsi="仿宋" w:eastAsia="仿宋"/>
                <w:sz w:val="21"/>
                <w:szCs w:val="21"/>
              </w:rPr>
              <w:t>响应文件响应指标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75DB">
            <w:pPr>
              <w:pStyle w:val="9"/>
              <w:rPr>
                <w:rFonts w:ascii="仿宋" w:hAnsi="仿宋" w:eastAsia="仿宋"/>
                <w:sz w:val="21"/>
                <w:szCs w:val="21"/>
              </w:rPr>
            </w:pPr>
            <w:r>
              <w:rPr>
                <w:rFonts w:ascii="仿宋" w:hAnsi="仿宋" w:eastAsia="仿宋"/>
                <w:sz w:val="21"/>
                <w:szCs w:val="21"/>
              </w:rPr>
              <w:t>偏离情况</w:t>
            </w:r>
          </w:p>
        </w:tc>
      </w:tr>
      <w:tr w14:paraId="270F8CF6">
        <w:tblPrEx>
          <w:tblCellMar>
            <w:top w:w="0" w:type="dxa"/>
            <w:left w:w="108" w:type="dxa"/>
            <w:bottom w:w="0" w:type="dxa"/>
            <w:right w:w="108" w:type="dxa"/>
          </w:tblCellMar>
        </w:tblPrEx>
        <w:trPr>
          <w:trHeight w:val="500" w:hRule="atLeast"/>
        </w:trPr>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F487">
            <w:pPr>
              <w:pStyle w:val="9"/>
              <w:rPr>
                <w:rFonts w:ascii="仿宋" w:hAnsi="仿宋" w:eastAsia="仿宋"/>
                <w:sz w:val="21"/>
                <w:szCs w:val="21"/>
              </w:rPr>
            </w:pPr>
            <w:r>
              <w:rPr>
                <w:rFonts w:ascii="仿宋" w:hAnsi="仿宋" w:eastAsia="仿宋"/>
                <w:sz w:val="21"/>
                <w:szCs w:val="21"/>
              </w:rPr>
              <w:t>1</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BF1A">
            <w:pPr>
              <w:pStyle w:val="9"/>
              <w:rPr>
                <w:rFonts w:ascii="仿宋" w:hAnsi="仿宋" w:eastAsia="仿宋"/>
                <w:sz w:val="21"/>
                <w:szCs w:val="21"/>
              </w:rPr>
            </w:pPr>
            <w:r>
              <w:rPr>
                <w:rFonts w:ascii="仿宋" w:hAnsi="仿宋" w:eastAsia="仿宋"/>
                <w:sz w:val="21"/>
                <w:szCs w:val="21"/>
              </w:rPr>
              <w:t>管理服务器</w:t>
            </w: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1288B">
            <w:pPr>
              <w:pStyle w:val="9"/>
              <w:jc w:val="left"/>
              <w:rPr>
                <w:rFonts w:ascii="仿宋" w:hAnsi="仿宋" w:eastAsia="仿宋"/>
                <w:sz w:val="21"/>
                <w:szCs w:val="21"/>
              </w:rPr>
            </w:pPr>
            <w:r>
              <w:rPr>
                <w:rFonts w:ascii="仿宋" w:hAnsi="仿宋" w:eastAsia="仿宋"/>
                <w:sz w:val="21"/>
                <w:szCs w:val="21"/>
              </w:rPr>
              <w:t>1.★CPU 规格：</w:t>
            </w:r>
          </w:p>
          <w:p w14:paraId="3CAD216E">
            <w:pPr>
              <w:pStyle w:val="9"/>
              <w:jc w:val="left"/>
              <w:rPr>
                <w:rFonts w:ascii="仿宋" w:hAnsi="仿宋" w:eastAsia="仿宋"/>
                <w:sz w:val="21"/>
                <w:szCs w:val="21"/>
              </w:rPr>
            </w:pPr>
            <w:r>
              <w:rPr>
                <w:rFonts w:ascii="仿宋" w:hAnsi="仿宋" w:eastAsia="仿宋"/>
                <w:sz w:val="21"/>
                <w:szCs w:val="21"/>
              </w:rPr>
              <w:t>≥1 颗 Intel Xeon Silver 4310 以上，核心数≥十二核， 线程数量≥二十四线程 ,每颗 CPU 主频≥2.1GHz，每颗 CPU 三 级 缓 存 ≥ 18MB ， CPU 支 持 最 高 内 存 速 率 ≥ DDR4-2666MHz，内存通道数≥6,内存位宽≥64</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856FF">
            <w:pPr>
              <w:pStyle w:val="9"/>
              <w:jc w:val="left"/>
              <w:rPr>
                <w:rFonts w:ascii="仿宋" w:hAnsi="仿宋" w:eastAsia="仿宋"/>
                <w:sz w:val="21"/>
                <w:szCs w:val="21"/>
              </w:rPr>
            </w:pPr>
            <w:r>
              <w:rPr>
                <w:rFonts w:ascii="仿宋" w:hAnsi="仿宋" w:eastAsia="仿宋"/>
                <w:sz w:val="21"/>
                <w:szCs w:val="21"/>
              </w:rPr>
              <w:t>1.★CPU 规格：</w:t>
            </w:r>
          </w:p>
          <w:p w14:paraId="645E4CE6">
            <w:pPr>
              <w:pStyle w:val="9"/>
              <w:jc w:val="left"/>
              <w:rPr>
                <w:rFonts w:ascii="仿宋" w:hAnsi="仿宋" w:eastAsia="仿宋"/>
                <w:sz w:val="21"/>
                <w:szCs w:val="21"/>
              </w:rPr>
            </w:pPr>
            <w:r>
              <w:rPr>
                <w:rFonts w:ascii="仿宋" w:hAnsi="仿宋" w:eastAsia="仿宋"/>
                <w:sz w:val="21"/>
                <w:szCs w:val="21"/>
              </w:rPr>
              <w:t>1 颗 Intel Xeon Silver 4310，核心数十二核， 线程数量二十四线程 ,每颗 CPU 主频2.1GHz，每颗 CPU 三 级 缓 存 18MB ， CPU 支 持 最 高 内 存 速 率  DDR4-2666MHz，内存通道数6,内存位宽64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12B6">
            <w:pPr>
              <w:pStyle w:val="9"/>
              <w:rPr>
                <w:rFonts w:ascii="仿宋" w:hAnsi="仿宋" w:eastAsia="仿宋"/>
                <w:sz w:val="21"/>
                <w:szCs w:val="21"/>
              </w:rPr>
            </w:pPr>
            <w:r>
              <w:rPr>
                <w:rFonts w:ascii="仿宋" w:hAnsi="仿宋" w:eastAsia="仿宋"/>
                <w:sz w:val="21"/>
                <w:szCs w:val="21"/>
              </w:rPr>
              <w:t>无偏离</w:t>
            </w:r>
          </w:p>
        </w:tc>
      </w:tr>
      <w:tr w14:paraId="49AE4509">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7FBA">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CB8C">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4B6EA">
            <w:pPr>
              <w:pStyle w:val="9"/>
              <w:jc w:val="left"/>
              <w:rPr>
                <w:rFonts w:ascii="仿宋" w:hAnsi="仿宋" w:eastAsia="仿宋"/>
                <w:sz w:val="21"/>
                <w:szCs w:val="21"/>
              </w:rPr>
            </w:pPr>
            <w:r>
              <w:rPr>
                <w:rFonts w:ascii="仿宋" w:hAnsi="仿宋" w:eastAsia="仿宋"/>
                <w:sz w:val="21"/>
                <w:szCs w:val="21"/>
              </w:rPr>
              <w:t>2.★主板规格：</w:t>
            </w:r>
          </w:p>
          <w:p w14:paraId="7D7A0EFD">
            <w:pPr>
              <w:pStyle w:val="9"/>
              <w:jc w:val="left"/>
              <w:rPr>
                <w:rFonts w:ascii="仿宋" w:hAnsi="仿宋" w:eastAsia="仿宋"/>
                <w:sz w:val="21"/>
                <w:szCs w:val="21"/>
              </w:rPr>
            </w:pPr>
            <w:r>
              <w:rPr>
                <w:rFonts w:ascii="仿宋" w:hAnsi="仿宋" w:eastAsia="仿宋"/>
                <w:sz w:val="21"/>
                <w:szCs w:val="21"/>
              </w:rPr>
              <w:t>主板支持的 CPU 和内存情况：支持两颗 Intel Whitley 平台至强可扩展处理器，可选最大可支持至 36 核处理器， 内存≥64G，支持 16G/32G/64G  TruDDR4 3200MHz,最大支持 16 条内存扩展</w:t>
            </w:r>
          </w:p>
          <w:p w14:paraId="4E9DF3F9">
            <w:pPr>
              <w:pStyle w:val="9"/>
              <w:jc w:val="left"/>
              <w:rPr>
                <w:rFonts w:ascii="仿宋" w:hAnsi="仿宋" w:eastAsia="仿宋"/>
                <w:sz w:val="21"/>
                <w:szCs w:val="21"/>
              </w:rPr>
            </w:pPr>
            <w:r>
              <w:rPr>
                <w:rFonts w:ascii="仿宋" w:hAnsi="仿宋" w:eastAsia="仿宋"/>
                <w:sz w:val="21"/>
                <w:szCs w:val="21"/>
              </w:rPr>
              <w:t>主板内存插槽数量：非板载内存的可扩展插槽数量应≥ 16 个</w:t>
            </w:r>
            <w:r>
              <w:rPr>
                <w:rFonts w:ascii="仿宋" w:hAnsi="仿宋" w:eastAsia="仿宋"/>
                <w:sz w:val="21"/>
                <w:szCs w:val="21"/>
              </w:rPr>
              <w:br w:type="textWrapping"/>
            </w:r>
            <w:r>
              <w:rPr>
                <w:rFonts w:ascii="仿宋" w:hAnsi="仿宋" w:eastAsia="仿宋"/>
                <w:sz w:val="21"/>
                <w:szCs w:val="21"/>
              </w:rPr>
              <w:t>主板存储接口：至少支持 SATA、SAS、M.2、U.2 等存储 接口中的 1 种</w:t>
            </w:r>
            <w:r>
              <w:rPr>
                <w:rFonts w:ascii="仿宋" w:hAnsi="仿宋" w:eastAsia="仿宋"/>
                <w:sz w:val="21"/>
                <w:szCs w:val="21"/>
              </w:rPr>
              <w:br w:type="textWrapping"/>
            </w:r>
            <w:r>
              <w:rPr>
                <w:rFonts w:ascii="仿宋" w:hAnsi="仿宋" w:eastAsia="仿宋"/>
                <w:sz w:val="21"/>
                <w:szCs w:val="21"/>
              </w:rPr>
              <w:t>PCIe 插槽接口：符合 PCIe3.0 或以上的高速串行计算机扩展总线标准，PCIe 的接口速率与位宽需保证向下兼容</w:t>
            </w:r>
          </w:p>
          <w:p w14:paraId="1CA57F3C">
            <w:pPr>
              <w:pStyle w:val="9"/>
              <w:jc w:val="left"/>
              <w:rPr>
                <w:rFonts w:ascii="仿宋" w:hAnsi="仿宋" w:eastAsia="仿宋"/>
                <w:sz w:val="21"/>
                <w:szCs w:val="21"/>
              </w:rPr>
            </w:pPr>
            <w:r>
              <w:rPr>
                <w:rFonts w:ascii="仿宋" w:hAnsi="仿宋" w:eastAsia="仿宋"/>
                <w:sz w:val="21"/>
                <w:szCs w:val="21"/>
              </w:rPr>
              <w:t>主板 PCIe 插槽数量及规格：高度≥44.45mm 双路或以上服务器 PCIe 插槽或接口 ≥ 5 个</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EEA3B">
            <w:pPr>
              <w:pStyle w:val="9"/>
              <w:jc w:val="left"/>
              <w:rPr>
                <w:rFonts w:ascii="仿宋" w:hAnsi="仿宋" w:eastAsia="仿宋"/>
                <w:sz w:val="21"/>
                <w:szCs w:val="21"/>
              </w:rPr>
            </w:pPr>
            <w:r>
              <w:rPr>
                <w:rFonts w:ascii="仿宋" w:hAnsi="仿宋" w:eastAsia="仿宋"/>
                <w:sz w:val="21"/>
                <w:szCs w:val="21"/>
              </w:rPr>
              <w:t>2.★主板规格：</w:t>
            </w:r>
          </w:p>
          <w:p w14:paraId="1B3C8D36">
            <w:pPr>
              <w:pStyle w:val="9"/>
              <w:jc w:val="left"/>
              <w:rPr>
                <w:rFonts w:ascii="仿宋" w:hAnsi="仿宋" w:eastAsia="仿宋"/>
                <w:sz w:val="21"/>
                <w:szCs w:val="21"/>
              </w:rPr>
            </w:pPr>
            <w:r>
              <w:rPr>
                <w:rFonts w:ascii="仿宋" w:hAnsi="仿宋" w:eastAsia="仿宋"/>
                <w:sz w:val="21"/>
                <w:szCs w:val="21"/>
              </w:rPr>
              <w:t>主板支持的 CPU 和内存情况：支持两颗 Intel Whitley 平台至强可扩展处理器，最大可支持至 36 核处理器， 内存64G，支持 16G/32G/64G  TruDDR4 3200MHz,最大支持 16 条内存扩展</w:t>
            </w:r>
            <w:r>
              <w:rPr>
                <w:rFonts w:ascii="仿宋" w:hAnsi="仿宋" w:eastAsia="仿宋"/>
                <w:sz w:val="21"/>
                <w:szCs w:val="21"/>
              </w:rPr>
              <w:br w:type="textWrapping"/>
            </w:r>
            <w:r>
              <w:rPr>
                <w:rFonts w:ascii="仿宋" w:hAnsi="仿宋" w:eastAsia="仿宋"/>
                <w:sz w:val="21"/>
                <w:szCs w:val="21"/>
              </w:rPr>
              <w:t>主板内存插槽数量：非板载内存的可扩展插槽数量应 16 个</w:t>
            </w:r>
            <w:r>
              <w:rPr>
                <w:rFonts w:ascii="仿宋" w:hAnsi="仿宋" w:eastAsia="仿宋"/>
                <w:sz w:val="21"/>
                <w:szCs w:val="21"/>
              </w:rPr>
              <w:br w:type="textWrapping"/>
            </w:r>
            <w:r>
              <w:rPr>
                <w:rFonts w:ascii="仿宋" w:hAnsi="仿宋" w:eastAsia="仿宋"/>
                <w:sz w:val="21"/>
                <w:szCs w:val="21"/>
              </w:rPr>
              <w:t>主板存储接口：支持 SATA、SAS等存储接口</w:t>
            </w:r>
            <w:r>
              <w:rPr>
                <w:rFonts w:ascii="仿宋" w:hAnsi="仿宋" w:eastAsia="仿宋"/>
                <w:sz w:val="21"/>
                <w:szCs w:val="21"/>
              </w:rPr>
              <w:br w:type="textWrapping"/>
            </w:r>
            <w:r>
              <w:rPr>
                <w:rFonts w:ascii="仿宋" w:hAnsi="仿宋" w:eastAsia="仿宋"/>
                <w:sz w:val="21"/>
                <w:szCs w:val="21"/>
              </w:rPr>
              <w:t>PCIe 插槽接口：符合 PCIe3.0 或以上的高速串行计算机扩展总线标准，PCIe 的接口速率与位宽需保证向下兼容</w:t>
            </w:r>
          </w:p>
          <w:p w14:paraId="7D0217CC">
            <w:pPr>
              <w:pStyle w:val="9"/>
              <w:jc w:val="left"/>
              <w:rPr>
                <w:rFonts w:ascii="仿宋" w:hAnsi="仿宋" w:eastAsia="仿宋"/>
                <w:sz w:val="21"/>
                <w:szCs w:val="21"/>
              </w:rPr>
            </w:pPr>
            <w:r>
              <w:rPr>
                <w:rFonts w:ascii="仿宋" w:hAnsi="仿宋" w:eastAsia="仿宋"/>
                <w:sz w:val="21"/>
                <w:szCs w:val="21"/>
              </w:rPr>
              <w:t>主板 PCIe 插槽数量及规格：高度44.45mm 双路或以上服务器 PCIe 插槽或接口  5 个</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DC61">
            <w:pPr>
              <w:pStyle w:val="9"/>
              <w:rPr>
                <w:rFonts w:ascii="仿宋" w:hAnsi="仿宋" w:eastAsia="仿宋"/>
                <w:sz w:val="21"/>
                <w:szCs w:val="21"/>
              </w:rPr>
            </w:pPr>
            <w:r>
              <w:rPr>
                <w:rFonts w:ascii="仿宋" w:hAnsi="仿宋" w:eastAsia="仿宋"/>
                <w:sz w:val="21"/>
                <w:szCs w:val="21"/>
              </w:rPr>
              <w:t>无偏离</w:t>
            </w:r>
          </w:p>
        </w:tc>
      </w:tr>
      <w:tr w14:paraId="16A06C81">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5545">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FA3B">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66BD2">
            <w:pPr>
              <w:pStyle w:val="9"/>
              <w:jc w:val="left"/>
              <w:rPr>
                <w:rFonts w:ascii="仿宋" w:hAnsi="仿宋" w:eastAsia="仿宋"/>
                <w:sz w:val="21"/>
                <w:szCs w:val="21"/>
              </w:rPr>
            </w:pPr>
            <w:r>
              <w:rPr>
                <w:rFonts w:ascii="仿宋" w:hAnsi="仿宋" w:eastAsia="仿宋"/>
                <w:sz w:val="21"/>
                <w:szCs w:val="21"/>
              </w:rPr>
              <w:t>3.★内存规格：</w:t>
            </w:r>
            <w:r>
              <w:rPr>
                <w:rFonts w:ascii="仿宋" w:hAnsi="仿宋" w:eastAsia="仿宋"/>
                <w:sz w:val="21"/>
                <w:szCs w:val="21"/>
              </w:rPr>
              <w:br w:type="textWrapping"/>
            </w:r>
            <w:r>
              <w:rPr>
                <w:rFonts w:ascii="仿宋" w:hAnsi="仿宋" w:eastAsia="仿宋"/>
                <w:sz w:val="21"/>
                <w:szCs w:val="21"/>
              </w:rPr>
              <w:t>内存数量：≥4</w:t>
            </w:r>
            <w:r>
              <w:rPr>
                <w:rFonts w:ascii="仿宋" w:hAnsi="仿宋" w:eastAsia="仿宋"/>
                <w:sz w:val="21"/>
                <w:szCs w:val="21"/>
              </w:rPr>
              <w:br w:type="textWrapping"/>
            </w:r>
            <w:r>
              <w:rPr>
                <w:rFonts w:ascii="仿宋" w:hAnsi="仿宋" w:eastAsia="仿宋"/>
                <w:sz w:val="21"/>
                <w:szCs w:val="21"/>
              </w:rPr>
              <w:t>内存规格：≥DDR4</w:t>
            </w:r>
            <w:r>
              <w:rPr>
                <w:rFonts w:ascii="仿宋" w:hAnsi="仿宋" w:eastAsia="仿宋"/>
                <w:sz w:val="21"/>
                <w:szCs w:val="21"/>
              </w:rPr>
              <w:br w:type="textWrapping"/>
            </w:r>
            <w:r>
              <w:rPr>
                <w:rFonts w:ascii="仿宋" w:hAnsi="仿宋" w:eastAsia="仿宋"/>
                <w:sz w:val="21"/>
                <w:szCs w:val="21"/>
              </w:rPr>
              <w:t>内存通道：≥16</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32E95">
            <w:pPr>
              <w:pStyle w:val="9"/>
              <w:jc w:val="left"/>
              <w:rPr>
                <w:rFonts w:ascii="仿宋" w:hAnsi="仿宋" w:eastAsia="仿宋"/>
                <w:sz w:val="21"/>
                <w:szCs w:val="21"/>
              </w:rPr>
            </w:pPr>
            <w:r>
              <w:rPr>
                <w:rFonts w:ascii="仿宋" w:hAnsi="仿宋" w:eastAsia="仿宋"/>
                <w:sz w:val="21"/>
                <w:szCs w:val="21"/>
              </w:rPr>
              <w:t>3.★内存规格：</w:t>
            </w:r>
            <w:r>
              <w:rPr>
                <w:rFonts w:ascii="仿宋" w:hAnsi="仿宋" w:eastAsia="仿宋"/>
                <w:sz w:val="21"/>
                <w:szCs w:val="21"/>
              </w:rPr>
              <w:br w:type="textWrapping"/>
            </w:r>
            <w:r>
              <w:rPr>
                <w:rFonts w:ascii="仿宋" w:hAnsi="仿宋" w:eastAsia="仿宋"/>
                <w:sz w:val="21"/>
                <w:szCs w:val="21"/>
              </w:rPr>
              <w:t>内存数量：4</w:t>
            </w:r>
            <w:r>
              <w:rPr>
                <w:rFonts w:ascii="仿宋" w:hAnsi="仿宋" w:eastAsia="仿宋"/>
                <w:sz w:val="21"/>
                <w:szCs w:val="21"/>
              </w:rPr>
              <w:br w:type="textWrapping"/>
            </w:r>
            <w:r>
              <w:rPr>
                <w:rFonts w:ascii="仿宋" w:hAnsi="仿宋" w:eastAsia="仿宋"/>
                <w:sz w:val="21"/>
                <w:szCs w:val="21"/>
              </w:rPr>
              <w:t>内存规格：DDR4</w:t>
            </w:r>
            <w:r>
              <w:rPr>
                <w:rFonts w:ascii="仿宋" w:hAnsi="仿宋" w:eastAsia="仿宋"/>
                <w:sz w:val="21"/>
                <w:szCs w:val="21"/>
              </w:rPr>
              <w:br w:type="textWrapping"/>
            </w:r>
            <w:r>
              <w:rPr>
                <w:rFonts w:ascii="仿宋" w:hAnsi="仿宋" w:eastAsia="仿宋"/>
                <w:sz w:val="21"/>
                <w:szCs w:val="21"/>
              </w:rPr>
              <w:t>内存通道：16</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D510">
            <w:pPr>
              <w:pStyle w:val="9"/>
              <w:rPr>
                <w:rFonts w:ascii="仿宋" w:hAnsi="仿宋" w:eastAsia="仿宋"/>
                <w:sz w:val="21"/>
                <w:szCs w:val="21"/>
              </w:rPr>
            </w:pPr>
            <w:r>
              <w:rPr>
                <w:rFonts w:ascii="仿宋" w:hAnsi="仿宋" w:eastAsia="仿宋"/>
                <w:sz w:val="21"/>
                <w:szCs w:val="21"/>
              </w:rPr>
              <w:t>无偏离</w:t>
            </w:r>
          </w:p>
        </w:tc>
      </w:tr>
      <w:tr w14:paraId="501C392A">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525A">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171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DC9BD">
            <w:pPr>
              <w:pStyle w:val="9"/>
              <w:jc w:val="left"/>
              <w:rPr>
                <w:rFonts w:ascii="仿宋" w:hAnsi="仿宋" w:eastAsia="仿宋"/>
                <w:sz w:val="21"/>
                <w:szCs w:val="21"/>
              </w:rPr>
            </w:pPr>
            <w:r>
              <w:rPr>
                <w:rFonts w:ascii="仿宋" w:hAnsi="仿宋" w:eastAsia="仿宋"/>
                <w:sz w:val="21"/>
                <w:szCs w:val="21"/>
              </w:rPr>
              <w:t>4.★存储规格：</w:t>
            </w:r>
            <w:r>
              <w:rPr>
                <w:rFonts w:ascii="仿宋" w:hAnsi="仿宋" w:eastAsia="仿宋"/>
                <w:sz w:val="21"/>
                <w:szCs w:val="21"/>
              </w:rPr>
              <w:br w:type="textWrapping"/>
            </w:r>
            <w:r>
              <w:rPr>
                <w:rFonts w:ascii="仿宋" w:hAnsi="仿宋" w:eastAsia="仿宋"/>
                <w:sz w:val="21"/>
                <w:szCs w:val="21"/>
              </w:rPr>
              <w:t>硬磁盘实配容量：实配固态盘单盘可用容量≥960G,实配硬磁盘可用容量≥16TB</w:t>
            </w:r>
            <w:r>
              <w:rPr>
                <w:rFonts w:ascii="仿宋" w:hAnsi="仿宋" w:eastAsia="仿宋"/>
                <w:sz w:val="21"/>
                <w:szCs w:val="21"/>
              </w:rPr>
              <w:br w:type="textWrapping"/>
            </w:r>
            <w:r>
              <w:rPr>
                <w:rFonts w:ascii="仿宋" w:hAnsi="仿宋" w:eastAsia="仿宋"/>
                <w:sz w:val="21"/>
                <w:szCs w:val="21"/>
              </w:rPr>
              <w:t>硬盘实配数量：实配固态盘数量≥1 块,实配硬磁盘数量 ≥2 块</w:t>
            </w:r>
            <w:r>
              <w:rPr>
                <w:rFonts w:ascii="仿宋" w:hAnsi="仿宋" w:eastAsia="仿宋"/>
                <w:sz w:val="21"/>
                <w:szCs w:val="21"/>
              </w:rPr>
              <w:br w:type="textWrapping"/>
            </w:r>
            <w:r>
              <w:rPr>
                <w:rFonts w:ascii="仿宋" w:hAnsi="仿宋" w:eastAsia="仿宋"/>
                <w:sz w:val="21"/>
                <w:szCs w:val="21"/>
              </w:rPr>
              <w:t>硬盘插槽数量及规格：硬盘尺寸≥2.5 英寸，可支持硬盘数量≥12 块</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11F38">
            <w:pPr>
              <w:pStyle w:val="9"/>
              <w:jc w:val="left"/>
              <w:rPr>
                <w:rFonts w:ascii="仿宋" w:hAnsi="仿宋" w:eastAsia="仿宋"/>
                <w:sz w:val="21"/>
                <w:szCs w:val="21"/>
              </w:rPr>
            </w:pPr>
            <w:r>
              <w:rPr>
                <w:rFonts w:ascii="仿宋" w:hAnsi="仿宋" w:eastAsia="仿宋"/>
                <w:sz w:val="21"/>
                <w:szCs w:val="21"/>
              </w:rPr>
              <w:t>4.★存储规格：</w:t>
            </w:r>
            <w:r>
              <w:rPr>
                <w:rFonts w:ascii="仿宋" w:hAnsi="仿宋" w:eastAsia="仿宋"/>
                <w:sz w:val="21"/>
                <w:szCs w:val="21"/>
              </w:rPr>
              <w:br w:type="textWrapping"/>
            </w:r>
            <w:r>
              <w:rPr>
                <w:rFonts w:ascii="仿宋" w:hAnsi="仿宋" w:eastAsia="仿宋"/>
                <w:sz w:val="21"/>
                <w:szCs w:val="21"/>
              </w:rPr>
              <w:t>硬磁盘实配容量：实配固态盘单盘可用容量960G,实配硬磁盘可用容量16TB</w:t>
            </w:r>
            <w:r>
              <w:rPr>
                <w:rFonts w:ascii="仿宋" w:hAnsi="仿宋" w:eastAsia="仿宋"/>
                <w:sz w:val="21"/>
                <w:szCs w:val="21"/>
              </w:rPr>
              <w:br w:type="textWrapping"/>
            </w:r>
            <w:r>
              <w:rPr>
                <w:rFonts w:ascii="仿宋" w:hAnsi="仿宋" w:eastAsia="仿宋"/>
                <w:sz w:val="21"/>
                <w:szCs w:val="21"/>
              </w:rPr>
              <w:t>硬盘实配数量：实配固态盘数量1 块,实配硬磁盘数量 2 块</w:t>
            </w:r>
            <w:r>
              <w:rPr>
                <w:rFonts w:ascii="仿宋" w:hAnsi="仿宋" w:eastAsia="仿宋"/>
                <w:sz w:val="21"/>
                <w:szCs w:val="21"/>
              </w:rPr>
              <w:br w:type="textWrapping"/>
            </w:r>
            <w:r>
              <w:rPr>
                <w:rFonts w:ascii="仿宋" w:hAnsi="仿宋" w:eastAsia="仿宋"/>
                <w:sz w:val="21"/>
                <w:szCs w:val="21"/>
              </w:rPr>
              <w:t>硬盘插槽数量及规格：硬盘尺寸2.5 英寸，可支持硬盘数量12 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783C">
            <w:pPr>
              <w:pStyle w:val="9"/>
              <w:rPr>
                <w:rFonts w:ascii="仿宋" w:hAnsi="仿宋" w:eastAsia="仿宋"/>
                <w:sz w:val="21"/>
                <w:szCs w:val="21"/>
              </w:rPr>
            </w:pPr>
            <w:r>
              <w:rPr>
                <w:rFonts w:ascii="仿宋" w:hAnsi="仿宋" w:eastAsia="仿宋"/>
                <w:sz w:val="21"/>
                <w:szCs w:val="21"/>
              </w:rPr>
              <w:t>无偏离</w:t>
            </w:r>
          </w:p>
        </w:tc>
      </w:tr>
      <w:tr w14:paraId="750FAEDF">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CFE8">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D45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3FE5F">
            <w:pPr>
              <w:pStyle w:val="9"/>
              <w:jc w:val="left"/>
              <w:rPr>
                <w:rFonts w:ascii="仿宋" w:hAnsi="仿宋" w:eastAsia="仿宋"/>
                <w:sz w:val="21"/>
                <w:szCs w:val="21"/>
              </w:rPr>
            </w:pPr>
            <w:r>
              <w:rPr>
                <w:rFonts w:ascii="仿宋" w:hAnsi="仿宋" w:eastAsia="仿宋"/>
                <w:sz w:val="21"/>
                <w:szCs w:val="21"/>
              </w:rPr>
              <w:t>5.★网络规格：</w:t>
            </w:r>
            <w:r>
              <w:rPr>
                <w:rFonts w:ascii="仿宋" w:hAnsi="仿宋" w:eastAsia="仿宋"/>
                <w:sz w:val="21"/>
                <w:szCs w:val="21"/>
              </w:rPr>
              <w:br w:type="textWrapping"/>
            </w:r>
            <w:r>
              <w:rPr>
                <w:rFonts w:ascii="仿宋" w:hAnsi="仿宋" w:eastAsia="仿宋"/>
                <w:sz w:val="21"/>
                <w:szCs w:val="21"/>
              </w:rPr>
              <w:t>网口速率和数量：配备网口数量≥ 2 个，含光模块且网口速率≥1GE</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26A83">
            <w:pPr>
              <w:pStyle w:val="9"/>
              <w:jc w:val="left"/>
              <w:rPr>
                <w:rFonts w:ascii="仿宋" w:hAnsi="仿宋" w:eastAsia="仿宋"/>
                <w:sz w:val="21"/>
                <w:szCs w:val="21"/>
              </w:rPr>
            </w:pPr>
            <w:r>
              <w:rPr>
                <w:rFonts w:ascii="仿宋" w:hAnsi="仿宋" w:eastAsia="仿宋"/>
                <w:sz w:val="21"/>
                <w:szCs w:val="21"/>
              </w:rPr>
              <w:t>5.★网络规格：</w:t>
            </w:r>
            <w:r>
              <w:rPr>
                <w:rFonts w:ascii="仿宋" w:hAnsi="仿宋" w:eastAsia="仿宋"/>
                <w:sz w:val="21"/>
                <w:szCs w:val="21"/>
              </w:rPr>
              <w:br w:type="textWrapping"/>
            </w:r>
            <w:r>
              <w:rPr>
                <w:rFonts w:ascii="仿宋" w:hAnsi="仿宋" w:eastAsia="仿宋"/>
                <w:sz w:val="21"/>
                <w:szCs w:val="21"/>
              </w:rPr>
              <w:t>网口速率和数量：配备网口数量2 个，含光模块且网口速率1GE</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01ED">
            <w:pPr>
              <w:pStyle w:val="9"/>
              <w:rPr>
                <w:rFonts w:ascii="仿宋" w:hAnsi="仿宋" w:eastAsia="仿宋"/>
                <w:sz w:val="21"/>
                <w:szCs w:val="21"/>
              </w:rPr>
            </w:pPr>
            <w:r>
              <w:rPr>
                <w:rFonts w:ascii="仿宋" w:hAnsi="仿宋" w:eastAsia="仿宋"/>
                <w:sz w:val="21"/>
                <w:szCs w:val="21"/>
              </w:rPr>
              <w:t>无偏离</w:t>
            </w:r>
          </w:p>
        </w:tc>
      </w:tr>
      <w:tr w14:paraId="62CF9863">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8FAE">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EAFE">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BD197">
            <w:pPr>
              <w:pStyle w:val="9"/>
              <w:jc w:val="left"/>
              <w:rPr>
                <w:rFonts w:ascii="仿宋" w:hAnsi="仿宋" w:eastAsia="仿宋"/>
                <w:sz w:val="21"/>
                <w:szCs w:val="21"/>
              </w:rPr>
            </w:pPr>
            <w:r>
              <w:rPr>
                <w:rFonts w:ascii="仿宋" w:hAnsi="仿宋" w:eastAsia="仿宋"/>
                <w:sz w:val="21"/>
                <w:szCs w:val="21"/>
              </w:rPr>
              <w:t>6.★外部接口规格：</w:t>
            </w:r>
            <w:r>
              <w:rPr>
                <w:rFonts w:ascii="仿宋" w:hAnsi="仿宋" w:eastAsia="仿宋"/>
                <w:sz w:val="21"/>
                <w:szCs w:val="21"/>
              </w:rPr>
              <w:br w:type="textWrapping"/>
            </w:r>
            <w:r>
              <w:rPr>
                <w:rFonts w:ascii="仿宋" w:hAnsi="仿宋" w:eastAsia="仿宋"/>
                <w:sz w:val="21"/>
                <w:szCs w:val="21"/>
              </w:rPr>
              <w:t>显示接口：显示接口类型应不少于 1 种，如：VGA、DP、 HDMI 等</w:t>
            </w:r>
            <w:r>
              <w:rPr>
                <w:rFonts w:ascii="仿宋" w:hAnsi="仿宋" w:eastAsia="仿宋"/>
                <w:sz w:val="21"/>
                <w:szCs w:val="21"/>
              </w:rPr>
              <w:br w:type="textWrapping"/>
            </w:r>
            <w:r>
              <w:rPr>
                <w:rFonts w:ascii="仿宋" w:hAnsi="仿宋" w:eastAsia="仿宋"/>
                <w:sz w:val="21"/>
                <w:szCs w:val="21"/>
              </w:rPr>
              <w:t>USB 接口：配备 USB 接口，如 USB2.0、USB3.0 等</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453FE">
            <w:pPr>
              <w:pStyle w:val="9"/>
              <w:jc w:val="left"/>
              <w:rPr>
                <w:rFonts w:ascii="仿宋" w:hAnsi="仿宋" w:eastAsia="仿宋"/>
                <w:sz w:val="21"/>
                <w:szCs w:val="21"/>
              </w:rPr>
            </w:pPr>
            <w:r>
              <w:rPr>
                <w:rFonts w:ascii="仿宋" w:hAnsi="仿宋" w:eastAsia="仿宋"/>
                <w:sz w:val="21"/>
                <w:szCs w:val="21"/>
              </w:rPr>
              <w:t>6.★外部接口规格：</w:t>
            </w:r>
            <w:r>
              <w:rPr>
                <w:rFonts w:ascii="仿宋" w:hAnsi="仿宋" w:eastAsia="仿宋"/>
                <w:sz w:val="21"/>
                <w:szCs w:val="21"/>
              </w:rPr>
              <w:br w:type="textWrapping"/>
            </w:r>
            <w:r>
              <w:rPr>
                <w:rFonts w:ascii="仿宋" w:hAnsi="仿宋" w:eastAsia="仿宋"/>
                <w:sz w:val="21"/>
                <w:szCs w:val="21"/>
              </w:rPr>
              <w:t>显示接口：显示接口支持VGA</w:t>
            </w:r>
            <w:r>
              <w:rPr>
                <w:rFonts w:ascii="仿宋" w:hAnsi="仿宋" w:eastAsia="仿宋"/>
                <w:sz w:val="21"/>
                <w:szCs w:val="21"/>
              </w:rPr>
              <w:br w:type="textWrapping"/>
            </w:r>
            <w:r>
              <w:rPr>
                <w:rFonts w:ascii="仿宋" w:hAnsi="仿宋" w:eastAsia="仿宋"/>
                <w:sz w:val="21"/>
                <w:szCs w:val="21"/>
              </w:rPr>
              <w:t>USB 接口：配备 USB 接口</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EB5A">
            <w:pPr>
              <w:pStyle w:val="9"/>
              <w:rPr>
                <w:rFonts w:ascii="仿宋" w:hAnsi="仿宋" w:eastAsia="仿宋"/>
                <w:sz w:val="21"/>
                <w:szCs w:val="21"/>
              </w:rPr>
            </w:pPr>
            <w:r>
              <w:rPr>
                <w:rFonts w:ascii="仿宋" w:hAnsi="仿宋" w:eastAsia="仿宋"/>
                <w:sz w:val="21"/>
                <w:szCs w:val="21"/>
              </w:rPr>
              <w:t>无偏离</w:t>
            </w:r>
          </w:p>
        </w:tc>
      </w:tr>
      <w:tr w14:paraId="024F583C">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ECC0">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52F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3F067">
            <w:pPr>
              <w:pStyle w:val="9"/>
              <w:jc w:val="left"/>
              <w:rPr>
                <w:rFonts w:ascii="仿宋" w:hAnsi="仿宋" w:eastAsia="仿宋"/>
                <w:sz w:val="21"/>
                <w:szCs w:val="21"/>
              </w:rPr>
            </w:pPr>
            <w:r>
              <w:rPr>
                <w:rFonts w:ascii="仿宋" w:hAnsi="仿宋" w:eastAsia="仿宋"/>
                <w:sz w:val="21"/>
                <w:szCs w:val="21"/>
              </w:rPr>
              <w:t>7.★电源规格：</w:t>
            </w:r>
            <w:r>
              <w:rPr>
                <w:rFonts w:ascii="仿宋" w:hAnsi="仿宋" w:eastAsia="仿宋"/>
                <w:sz w:val="21"/>
                <w:szCs w:val="21"/>
              </w:rPr>
              <w:br w:type="textWrapping"/>
            </w:r>
            <w:r>
              <w:rPr>
                <w:rFonts w:ascii="仿宋" w:hAnsi="仿宋" w:eastAsia="仿宋"/>
                <w:sz w:val="21"/>
                <w:szCs w:val="21"/>
              </w:rPr>
              <w:t>电源模块数量： ≥1</w:t>
            </w:r>
            <w:r>
              <w:rPr>
                <w:rFonts w:ascii="仿宋" w:hAnsi="仿宋" w:eastAsia="仿宋"/>
                <w:sz w:val="21"/>
                <w:szCs w:val="21"/>
              </w:rPr>
              <w:br w:type="textWrapping"/>
            </w:r>
            <w:r>
              <w:rPr>
                <w:rFonts w:ascii="仿宋" w:hAnsi="仿宋" w:eastAsia="仿宋"/>
                <w:sz w:val="21"/>
                <w:szCs w:val="21"/>
              </w:rPr>
              <w:t>电源功率： ≥800W ，冗余铂金电源</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A6002">
            <w:pPr>
              <w:pStyle w:val="9"/>
              <w:jc w:val="left"/>
              <w:rPr>
                <w:rFonts w:ascii="仿宋" w:hAnsi="仿宋" w:eastAsia="仿宋"/>
                <w:sz w:val="21"/>
                <w:szCs w:val="21"/>
              </w:rPr>
            </w:pPr>
            <w:r>
              <w:rPr>
                <w:rFonts w:ascii="仿宋" w:hAnsi="仿宋" w:eastAsia="仿宋"/>
                <w:sz w:val="21"/>
                <w:szCs w:val="21"/>
              </w:rPr>
              <w:t>7.★电源规格：</w:t>
            </w:r>
          </w:p>
          <w:p w14:paraId="09B1F63C">
            <w:pPr>
              <w:pStyle w:val="9"/>
              <w:jc w:val="left"/>
              <w:rPr>
                <w:rFonts w:ascii="仿宋" w:hAnsi="仿宋" w:eastAsia="仿宋"/>
                <w:sz w:val="21"/>
                <w:szCs w:val="21"/>
              </w:rPr>
            </w:pPr>
            <w:r>
              <w:rPr>
                <w:rFonts w:ascii="仿宋" w:hAnsi="仿宋" w:eastAsia="仿宋"/>
                <w:sz w:val="21"/>
                <w:szCs w:val="21"/>
              </w:rPr>
              <w:t>电源模块数量： 1</w:t>
            </w:r>
          </w:p>
          <w:p w14:paraId="0B40168B">
            <w:pPr>
              <w:pStyle w:val="9"/>
              <w:jc w:val="left"/>
              <w:rPr>
                <w:rFonts w:ascii="仿宋" w:hAnsi="仿宋" w:eastAsia="仿宋"/>
                <w:sz w:val="21"/>
                <w:szCs w:val="21"/>
              </w:rPr>
            </w:pPr>
            <w:r>
              <w:rPr>
                <w:rFonts w:ascii="仿宋" w:hAnsi="仿宋" w:eastAsia="仿宋"/>
                <w:sz w:val="21"/>
                <w:szCs w:val="21"/>
              </w:rPr>
              <w:t>电源功率： 800W ，冗余铂金电源</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958F">
            <w:pPr>
              <w:pStyle w:val="9"/>
              <w:rPr>
                <w:rFonts w:ascii="仿宋" w:hAnsi="仿宋" w:eastAsia="仿宋"/>
                <w:sz w:val="21"/>
                <w:szCs w:val="21"/>
              </w:rPr>
            </w:pPr>
            <w:r>
              <w:rPr>
                <w:rFonts w:ascii="仿宋" w:hAnsi="仿宋" w:eastAsia="仿宋"/>
                <w:sz w:val="21"/>
                <w:szCs w:val="21"/>
              </w:rPr>
              <w:t>无偏离</w:t>
            </w:r>
          </w:p>
        </w:tc>
      </w:tr>
      <w:tr w14:paraId="110FF66C">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9BA3">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8BA4">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4F1BC">
            <w:pPr>
              <w:pStyle w:val="9"/>
              <w:numPr>
                <w:ilvl w:val="0"/>
                <w:numId w:val="2"/>
              </w:numPr>
              <w:jc w:val="left"/>
              <w:rPr>
                <w:rFonts w:ascii="仿宋" w:hAnsi="仿宋" w:eastAsia="仿宋"/>
                <w:sz w:val="21"/>
                <w:szCs w:val="21"/>
              </w:rPr>
            </w:pPr>
            <w:r>
              <w:rPr>
                <w:rFonts w:ascii="仿宋" w:hAnsi="仿宋" w:eastAsia="仿宋"/>
                <w:sz w:val="21"/>
                <w:szCs w:val="21"/>
              </w:rPr>
              <w:t xml:space="preserve">★整机规格： </w:t>
            </w:r>
          </w:p>
          <w:p w14:paraId="2F2AAD5D">
            <w:pPr>
              <w:pStyle w:val="9"/>
              <w:jc w:val="left"/>
              <w:rPr>
                <w:rFonts w:ascii="仿宋" w:hAnsi="仿宋" w:eastAsia="仿宋"/>
                <w:sz w:val="21"/>
                <w:szCs w:val="21"/>
              </w:rPr>
            </w:pPr>
            <w:r>
              <w:rPr>
                <w:rFonts w:ascii="仿宋" w:hAnsi="仿宋" w:eastAsia="仿宋"/>
                <w:sz w:val="21"/>
                <w:szCs w:val="21"/>
              </w:rPr>
              <w:t>外观和结构：</w:t>
            </w:r>
            <w:r>
              <w:rPr>
                <w:rFonts w:ascii="仿宋" w:hAnsi="仿宋" w:eastAsia="仿宋"/>
                <w:sz w:val="21"/>
                <w:szCs w:val="21"/>
              </w:rPr>
              <w:br w:type="textWrapping"/>
            </w:r>
            <w:r>
              <w:rPr>
                <w:rFonts w:ascii="仿宋" w:hAnsi="仿宋" w:eastAsia="仿宋"/>
                <w:sz w:val="21"/>
                <w:szCs w:val="21"/>
              </w:rPr>
              <w:t>a)服务器的零部件应紧固无松动，可插拔部件应可靠连 接，开关、按钮和其它控制部件应灵活可靠，布局应方 便使用；</w:t>
            </w:r>
            <w:r>
              <w:rPr>
                <w:rFonts w:ascii="仿宋" w:hAnsi="仿宋" w:eastAsia="仿宋"/>
                <w:sz w:val="21"/>
                <w:szCs w:val="21"/>
              </w:rPr>
              <w:br w:type="textWrapping"/>
            </w:r>
            <w:r>
              <w:rPr>
                <w:rFonts w:ascii="仿宋" w:hAnsi="仿宋" w:eastAsia="仿宋"/>
                <w:sz w:val="21"/>
                <w:szCs w:val="21"/>
              </w:rPr>
              <w:t>b) 产品表面不应有明显的凹痕、划伤、裂缝、变形和污 染等。表面涂层均匀，不应起泡、龟裂、脱落和磨损， 金属零部件无锈蚀及其它机械损伤；</w:t>
            </w:r>
            <w:r>
              <w:rPr>
                <w:rFonts w:ascii="仿宋" w:hAnsi="仿宋" w:eastAsia="仿宋"/>
                <w:sz w:val="21"/>
                <w:szCs w:val="21"/>
              </w:rPr>
              <w:br w:type="textWrapping"/>
            </w:r>
            <w:r>
              <w:rPr>
                <w:rFonts w:ascii="仿宋" w:hAnsi="仿宋" w:eastAsia="仿宋"/>
                <w:sz w:val="21"/>
                <w:szCs w:val="21"/>
              </w:rPr>
              <w:t>c) 产品表面说明功能的文字、符号和标志应清晰、端正 且牢固；</w:t>
            </w:r>
            <w:r>
              <w:rPr>
                <w:rFonts w:ascii="仿宋" w:hAnsi="仿宋" w:eastAsia="仿宋"/>
                <w:sz w:val="21"/>
                <w:szCs w:val="21"/>
              </w:rPr>
              <w:br w:type="textWrapping"/>
            </w:r>
            <w:r>
              <w:rPr>
                <w:rFonts w:ascii="仿宋" w:hAnsi="仿宋" w:eastAsia="仿宋"/>
                <w:sz w:val="21"/>
                <w:szCs w:val="21"/>
              </w:rPr>
              <w:t>d) 应在服务器的显著位置提供运行状态的指示功能，并 在随机文件中明确具体含义；</w:t>
            </w:r>
            <w:r>
              <w:rPr>
                <w:rFonts w:ascii="仿宋" w:hAnsi="仿宋" w:eastAsia="仿宋"/>
                <w:sz w:val="21"/>
                <w:szCs w:val="21"/>
              </w:rPr>
              <w:br w:type="textWrapping"/>
            </w:r>
            <w:r>
              <w:rPr>
                <w:rFonts w:ascii="仿宋" w:hAnsi="仿宋" w:eastAsia="仿宋"/>
                <w:sz w:val="21"/>
                <w:szCs w:val="21"/>
              </w:rPr>
              <w:t>e) 机架、机箱的尺寸应符合通用机柜的安装要求，插入 总线插座的电路板接口外形尺寸应符合有关总线标准的 规定，将机箱固定在机柜上，机箱底面最大下垂变形不 得干涉相邻机体；</w:t>
            </w:r>
            <w:r>
              <w:rPr>
                <w:rFonts w:ascii="仿宋" w:hAnsi="仿宋" w:eastAsia="仿宋"/>
                <w:sz w:val="21"/>
                <w:szCs w:val="21"/>
              </w:rPr>
              <w:br w:type="textWrapping"/>
            </w:r>
            <w:r>
              <w:rPr>
                <w:rFonts w:ascii="仿宋" w:hAnsi="仿宋" w:eastAsia="仿宋"/>
                <w:sz w:val="21"/>
                <w:szCs w:val="21"/>
              </w:rPr>
              <w:t>f) 高密度服务器应给出 CPU 个数与机柜高度；</w:t>
            </w:r>
            <w:r>
              <w:rPr>
                <w:rFonts w:ascii="仿宋" w:hAnsi="仿宋" w:eastAsia="仿宋"/>
                <w:sz w:val="21"/>
                <w:szCs w:val="21"/>
              </w:rPr>
              <w:br w:type="textWrapping"/>
            </w:r>
            <w:r>
              <w:rPr>
                <w:rFonts w:ascii="仿宋" w:hAnsi="仿宋" w:eastAsia="仿宋"/>
                <w:sz w:val="21"/>
                <w:szCs w:val="21"/>
              </w:rPr>
              <w:t>g) 服务器尺寸具体要求在随机文件中明确</w:t>
            </w:r>
            <w:r>
              <w:rPr>
                <w:rFonts w:ascii="仿宋" w:hAnsi="仿宋" w:eastAsia="仿宋"/>
                <w:sz w:val="21"/>
                <w:szCs w:val="21"/>
              </w:rPr>
              <w:br w:type="textWrapping"/>
            </w:r>
            <w:r>
              <w:rPr>
                <w:rFonts w:ascii="仿宋" w:hAnsi="仿宋" w:eastAsia="仿宋"/>
                <w:sz w:val="21"/>
                <w:szCs w:val="21"/>
              </w:rPr>
              <w:t>尺寸（高×宽×深）：供应商给出产品尺寸；设计应遵 循标准化、系列化的要求；机箱的内部结构符合通用部 件的安装需要</w:t>
            </w:r>
            <w:r>
              <w:rPr>
                <w:rFonts w:ascii="仿宋" w:hAnsi="仿宋" w:eastAsia="仿宋"/>
                <w:sz w:val="21"/>
                <w:szCs w:val="21"/>
              </w:rPr>
              <w:br w:type="textWrapping"/>
            </w:r>
            <w:r>
              <w:rPr>
                <w:rFonts w:ascii="仿宋" w:hAnsi="仿宋" w:eastAsia="仿宋"/>
                <w:sz w:val="21"/>
                <w:szCs w:val="21"/>
              </w:rPr>
              <w:t>环境适应性：气候环境适应性应符合 GB/T9813.3 的有 关规定，工作温度 10～35℃ , 贮存运输温度-40～55℃; 工作相对湿度 35%～80%，贮存运输相对湿度 20％～93% （40℃) ；大气压 86～106kPa</w:t>
            </w:r>
            <w:r>
              <w:rPr>
                <w:rFonts w:ascii="仿宋" w:hAnsi="仿宋" w:eastAsia="仿宋"/>
                <w:sz w:val="21"/>
                <w:szCs w:val="21"/>
              </w:rPr>
              <w:br w:type="textWrapping"/>
            </w:r>
            <w:r>
              <w:rPr>
                <w:rFonts w:ascii="仿宋" w:hAnsi="仿宋" w:eastAsia="仿宋"/>
                <w:sz w:val="21"/>
                <w:szCs w:val="21"/>
              </w:rPr>
              <w:t>机械环境适应性：机械环境适应性应符合 GB/T9813.3 的有关规定</w:t>
            </w:r>
            <w:r>
              <w:rPr>
                <w:rFonts w:ascii="仿宋" w:hAnsi="仿宋" w:eastAsia="仿宋"/>
                <w:sz w:val="21"/>
                <w:szCs w:val="21"/>
              </w:rPr>
              <w:br w:type="textWrapping"/>
            </w:r>
            <w:r>
              <w:rPr>
                <w:rFonts w:ascii="仿宋" w:hAnsi="仿宋" w:eastAsia="仿宋"/>
                <w:sz w:val="21"/>
                <w:szCs w:val="21"/>
              </w:rPr>
              <w:t>噪声：符合 GB/T 9813.3 的有关规定，在产品说明中给 出具体测试值塔式服务器噪声在空闲状态下不大于50dB</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98A20">
            <w:pPr>
              <w:pStyle w:val="9"/>
              <w:jc w:val="left"/>
              <w:rPr>
                <w:rFonts w:ascii="仿宋" w:hAnsi="仿宋" w:eastAsia="仿宋"/>
                <w:sz w:val="21"/>
                <w:szCs w:val="21"/>
              </w:rPr>
            </w:pPr>
            <w:r>
              <w:rPr>
                <w:rFonts w:ascii="仿宋" w:hAnsi="仿宋" w:eastAsia="仿宋"/>
                <w:sz w:val="21"/>
                <w:szCs w:val="21"/>
              </w:rPr>
              <w:t xml:space="preserve">8.★整机规格： </w:t>
            </w:r>
          </w:p>
          <w:p w14:paraId="0744B017">
            <w:pPr>
              <w:pStyle w:val="9"/>
              <w:jc w:val="left"/>
              <w:rPr>
                <w:rFonts w:ascii="仿宋" w:hAnsi="仿宋" w:eastAsia="仿宋"/>
                <w:sz w:val="21"/>
                <w:szCs w:val="21"/>
              </w:rPr>
            </w:pPr>
            <w:r>
              <w:rPr>
                <w:rFonts w:ascii="仿宋" w:hAnsi="仿宋" w:eastAsia="仿宋"/>
                <w:sz w:val="21"/>
                <w:szCs w:val="21"/>
              </w:rPr>
              <w:t>外观和结构：</w:t>
            </w:r>
            <w:r>
              <w:rPr>
                <w:rFonts w:ascii="仿宋" w:hAnsi="仿宋" w:eastAsia="仿宋"/>
                <w:sz w:val="21"/>
                <w:szCs w:val="21"/>
              </w:rPr>
              <w:br w:type="textWrapping"/>
            </w:r>
            <w:r>
              <w:rPr>
                <w:rFonts w:ascii="仿宋" w:hAnsi="仿宋" w:eastAsia="仿宋"/>
                <w:sz w:val="21"/>
                <w:szCs w:val="21"/>
              </w:rPr>
              <w:t>a)服务器的零部件应紧固无松动，可插拔部件应可靠连 接，开关、按钮和其它控制部件应灵活可靠，布局应方便使用；</w:t>
            </w:r>
            <w:r>
              <w:rPr>
                <w:rFonts w:ascii="仿宋" w:hAnsi="仿宋" w:eastAsia="仿宋"/>
                <w:sz w:val="21"/>
                <w:szCs w:val="21"/>
              </w:rPr>
              <w:br w:type="textWrapping"/>
            </w:r>
            <w:r>
              <w:rPr>
                <w:rFonts w:ascii="仿宋" w:hAnsi="仿宋" w:eastAsia="仿宋"/>
                <w:sz w:val="21"/>
                <w:szCs w:val="21"/>
              </w:rPr>
              <w:t>b) 产品表面不应有明显的凹痕、划伤、裂缝、变形和污 染等。表面涂层均匀，不应起泡、龟裂、脱落和磨损， 金属零部件无锈蚀及其它机械损伤；</w:t>
            </w:r>
            <w:r>
              <w:rPr>
                <w:rFonts w:ascii="仿宋" w:hAnsi="仿宋" w:eastAsia="仿宋"/>
                <w:sz w:val="21"/>
                <w:szCs w:val="21"/>
              </w:rPr>
              <w:br w:type="textWrapping"/>
            </w:r>
            <w:r>
              <w:rPr>
                <w:rFonts w:ascii="仿宋" w:hAnsi="仿宋" w:eastAsia="仿宋"/>
                <w:sz w:val="21"/>
                <w:szCs w:val="21"/>
              </w:rPr>
              <w:t>c) 产品表面说明功能的文字、符号和标志应清晰、端正 且牢固；</w:t>
            </w:r>
            <w:r>
              <w:rPr>
                <w:rFonts w:ascii="仿宋" w:hAnsi="仿宋" w:eastAsia="仿宋"/>
                <w:sz w:val="21"/>
                <w:szCs w:val="21"/>
              </w:rPr>
              <w:br w:type="textWrapping"/>
            </w:r>
            <w:r>
              <w:rPr>
                <w:rFonts w:ascii="仿宋" w:hAnsi="仿宋" w:eastAsia="仿宋"/>
                <w:sz w:val="21"/>
                <w:szCs w:val="21"/>
              </w:rPr>
              <w:t>d) 应在服务器的显著位置提供运行状态的指示功能，并 在随机文件中明确具体含义；</w:t>
            </w:r>
            <w:r>
              <w:rPr>
                <w:rFonts w:ascii="仿宋" w:hAnsi="仿宋" w:eastAsia="仿宋"/>
                <w:sz w:val="21"/>
                <w:szCs w:val="21"/>
              </w:rPr>
              <w:br w:type="textWrapping"/>
            </w:r>
            <w:r>
              <w:rPr>
                <w:rFonts w:ascii="仿宋" w:hAnsi="仿宋" w:eastAsia="仿宋"/>
                <w:sz w:val="21"/>
                <w:szCs w:val="21"/>
              </w:rPr>
              <w:t>e) 机架、机箱的尺寸应符合通用机柜的安装要求，插入 总线插座的电路板接口外形尺寸应符合有关总线标准的 规定，将机箱固定在机柜上，机箱底面最大下垂变形不 得干涉相邻机体；</w:t>
            </w:r>
            <w:r>
              <w:rPr>
                <w:rFonts w:ascii="仿宋" w:hAnsi="仿宋" w:eastAsia="仿宋"/>
                <w:sz w:val="21"/>
                <w:szCs w:val="21"/>
              </w:rPr>
              <w:br w:type="textWrapping"/>
            </w:r>
            <w:r>
              <w:rPr>
                <w:rFonts w:ascii="仿宋" w:hAnsi="仿宋" w:eastAsia="仿宋"/>
                <w:sz w:val="21"/>
                <w:szCs w:val="21"/>
              </w:rPr>
              <w:t>f) 高密度服务器应给出 CPU 个数与机柜高度；</w:t>
            </w:r>
            <w:r>
              <w:rPr>
                <w:rFonts w:ascii="仿宋" w:hAnsi="仿宋" w:eastAsia="仿宋"/>
                <w:sz w:val="21"/>
                <w:szCs w:val="21"/>
              </w:rPr>
              <w:br w:type="textWrapping"/>
            </w:r>
            <w:r>
              <w:rPr>
                <w:rFonts w:ascii="仿宋" w:hAnsi="仿宋" w:eastAsia="仿宋"/>
                <w:sz w:val="21"/>
                <w:szCs w:val="21"/>
              </w:rPr>
              <w:t>g) 服务器尺寸具体要求在随机文件中明确</w:t>
            </w:r>
            <w:r>
              <w:rPr>
                <w:rFonts w:ascii="仿宋" w:hAnsi="仿宋" w:eastAsia="仿宋"/>
                <w:sz w:val="21"/>
                <w:szCs w:val="21"/>
              </w:rPr>
              <w:br w:type="textWrapping"/>
            </w:r>
            <w:r>
              <w:rPr>
                <w:rFonts w:ascii="仿宋" w:hAnsi="仿宋" w:eastAsia="仿宋"/>
                <w:sz w:val="21"/>
                <w:szCs w:val="21"/>
              </w:rPr>
              <w:t>尺寸（高×宽×深）：供应商给出产品尺寸；设计应遵 循标准化、系列化的要求；机箱的内部结构符合通用部 件的安装需要</w:t>
            </w:r>
            <w:r>
              <w:rPr>
                <w:rFonts w:ascii="仿宋" w:hAnsi="仿宋" w:eastAsia="仿宋"/>
                <w:sz w:val="21"/>
                <w:szCs w:val="21"/>
              </w:rPr>
              <w:br w:type="textWrapping"/>
            </w:r>
            <w:r>
              <w:rPr>
                <w:rFonts w:ascii="仿宋" w:hAnsi="仿宋" w:eastAsia="仿宋"/>
                <w:sz w:val="21"/>
                <w:szCs w:val="21"/>
              </w:rPr>
              <w:t>环境适应性：气候环境适应性应符合 GB/T9813.3 的有 关规定，工作温度 10～35℃ , 贮存运输温度-40～55℃; 工作相对湿度 35%～80%，贮存运输相对湿度 20％～93% （40℃) ；大气压 86～106kPa</w:t>
            </w:r>
            <w:r>
              <w:rPr>
                <w:rFonts w:ascii="仿宋" w:hAnsi="仿宋" w:eastAsia="仿宋"/>
                <w:sz w:val="21"/>
                <w:szCs w:val="21"/>
              </w:rPr>
              <w:br w:type="textWrapping"/>
            </w:r>
            <w:r>
              <w:rPr>
                <w:rFonts w:ascii="仿宋" w:hAnsi="仿宋" w:eastAsia="仿宋"/>
                <w:sz w:val="21"/>
                <w:szCs w:val="21"/>
              </w:rPr>
              <w:t>机械环境适应性：机械环境适应性应符合 GB/T9813.3 的有关规定</w:t>
            </w:r>
            <w:r>
              <w:rPr>
                <w:rFonts w:ascii="仿宋" w:hAnsi="仿宋" w:eastAsia="仿宋"/>
                <w:sz w:val="21"/>
                <w:szCs w:val="21"/>
              </w:rPr>
              <w:br w:type="textWrapping"/>
            </w:r>
            <w:r>
              <w:rPr>
                <w:rFonts w:ascii="仿宋" w:hAnsi="仿宋" w:eastAsia="仿宋"/>
                <w:sz w:val="21"/>
                <w:szCs w:val="21"/>
              </w:rPr>
              <w:t>噪声：符合 GB/T 9813.3 的有关规定，在产品说明中给 出具体测试值塔式服务器噪声在空闲状态下不大于50dB</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1A40">
            <w:pPr>
              <w:pStyle w:val="9"/>
              <w:rPr>
                <w:rFonts w:ascii="仿宋" w:hAnsi="仿宋" w:eastAsia="仿宋"/>
                <w:sz w:val="21"/>
                <w:szCs w:val="21"/>
              </w:rPr>
            </w:pPr>
            <w:r>
              <w:rPr>
                <w:rFonts w:ascii="仿宋" w:hAnsi="仿宋" w:eastAsia="仿宋"/>
                <w:sz w:val="21"/>
                <w:szCs w:val="21"/>
              </w:rPr>
              <w:t>无偏离</w:t>
            </w:r>
          </w:p>
        </w:tc>
      </w:tr>
      <w:tr w14:paraId="4F6C3A23">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59BD">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6C97">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AE142">
            <w:pPr>
              <w:pStyle w:val="9"/>
              <w:jc w:val="left"/>
              <w:rPr>
                <w:rFonts w:ascii="仿宋" w:hAnsi="仿宋" w:eastAsia="仿宋"/>
                <w:sz w:val="21"/>
                <w:szCs w:val="21"/>
              </w:rPr>
            </w:pPr>
            <w:r>
              <w:rPr>
                <w:rFonts w:ascii="仿宋" w:hAnsi="仿宋" w:eastAsia="仿宋"/>
                <w:sz w:val="21"/>
                <w:szCs w:val="21"/>
              </w:rPr>
              <w:t>9.★主板：</w:t>
            </w:r>
            <w:r>
              <w:rPr>
                <w:rFonts w:ascii="仿宋" w:hAnsi="仿宋" w:eastAsia="仿宋"/>
                <w:sz w:val="21"/>
                <w:szCs w:val="21"/>
              </w:rPr>
              <w:br w:type="textWrapping"/>
            </w:r>
            <w:r>
              <w:rPr>
                <w:rFonts w:ascii="仿宋" w:hAnsi="仿宋" w:eastAsia="仿宋"/>
                <w:sz w:val="21"/>
                <w:szCs w:val="21"/>
              </w:rPr>
              <w:t>主板外部接口种类：支持 USB、显示、管理等接口，如： VGA、DP、HDMI、USB3.0、PS/2 接口、BMC 管理端口</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052F4">
            <w:pPr>
              <w:pStyle w:val="9"/>
              <w:jc w:val="left"/>
              <w:rPr>
                <w:rFonts w:ascii="仿宋" w:hAnsi="仿宋" w:eastAsia="仿宋"/>
                <w:sz w:val="21"/>
                <w:szCs w:val="21"/>
              </w:rPr>
            </w:pPr>
            <w:r>
              <w:rPr>
                <w:rFonts w:ascii="仿宋" w:hAnsi="仿宋" w:eastAsia="仿宋"/>
                <w:sz w:val="21"/>
                <w:szCs w:val="21"/>
              </w:rPr>
              <w:t>9.★主板：</w:t>
            </w:r>
            <w:r>
              <w:rPr>
                <w:rFonts w:ascii="仿宋" w:hAnsi="仿宋" w:eastAsia="仿宋"/>
                <w:sz w:val="21"/>
                <w:szCs w:val="21"/>
              </w:rPr>
              <w:br w:type="textWrapping"/>
            </w:r>
            <w:r>
              <w:rPr>
                <w:rFonts w:ascii="仿宋" w:hAnsi="仿宋" w:eastAsia="仿宋"/>
                <w:sz w:val="21"/>
                <w:szCs w:val="21"/>
              </w:rPr>
              <w:t>主板外部接口种类：支持VGA、USB3.0、BMC 管理端口</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3A67">
            <w:pPr>
              <w:pStyle w:val="9"/>
              <w:rPr>
                <w:rFonts w:ascii="仿宋" w:hAnsi="仿宋" w:eastAsia="仿宋"/>
                <w:sz w:val="21"/>
                <w:szCs w:val="21"/>
              </w:rPr>
            </w:pPr>
            <w:r>
              <w:rPr>
                <w:rFonts w:ascii="仿宋" w:hAnsi="仿宋" w:eastAsia="仿宋"/>
                <w:sz w:val="21"/>
                <w:szCs w:val="21"/>
              </w:rPr>
              <w:t>无偏离</w:t>
            </w:r>
          </w:p>
        </w:tc>
      </w:tr>
      <w:tr w14:paraId="69E613B3">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3DD1">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3107">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C9291">
            <w:pPr>
              <w:pStyle w:val="9"/>
              <w:jc w:val="left"/>
              <w:rPr>
                <w:rFonts w:ascii="仿宋" w:hAnsi="仿宋" w:eastAsia="仿宋"/>
                <w:sz w:val="21"/>
                <w:szCs w:val="21"/>
              </w:rPr>
            </w:pPr>
            <w:r>
              <w:rPr>
                <w:rFonts w:ascii="仿宋" w:hAnsi="仿宋" w:eastAsia="仿宋"/>
                <w:sz w:val="21"/>
                <w:szCs w:val="21"/>
              </w:rPr>
              <w:t>10.★网络功能：</w:t>
            </w:r>
            <w:r>
              <w:rPr>
                <w:rFonts w:ascii="仿宋" w:hAnsi="仿宋" w:eastAsia="仿宋"/>
                <w:sz w:val="21"/>
                <w:szCs w:val="21"/>
              </w:rPr>
              <w:br w:type="textWrapping"/>
            </w:r>
            <w:r>
              <w:rPr>
                <w:rFonts w:ascii="仿宋" w:hAnsi="仿宋" w:eastAsia="仿宋"/>
                <w:sz w:val="21"/>
                <w:szCs w:val="21"/>
              </w:rPr>
              <w:t>支持网络连接、网络访问、数据交换和网络管控功能</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F80EC">
            <w:pPr>
              <w:pStyle w:val="9"/>
              <w:jc w:val="left"/>
              <w:rPr>
                <w:rFonts w:ascii="仿宋" w:hAnsi="仿宋" w:eastAsia="仿宋"/>
                <w:sz w:val="21"/>
                <w:szCs w:val="21"/>
              </w:rPr>
            </w:pPr>
            <w:r>
              <w:rPr>
                <w:rFonts w:ascii="仿宋" w:hAnsi="仿宋" w:eastAsia="仿宋"/>
                <w:sz w:val="21"/>
                <w:szCs w:val="21"/>
              </w:rPr>
              <w:t>10.★网络功能：</w:t>
            </w:r>
            <w:r>
              <w:rPr>
                <w:rFonts w:ascii="仿宋" w:hAnsi="仿宋" w:eastAsia="仿宋"/>
                <w:sz w:val="21"/>
                <w:szCs w:val="21"/>
              </w:rPr>
              <w:br w:type="textWrapping"/>
            </w:r>
            <w:r>
              <w:rPr>
                <w:rFonts w:ascii="仿宋" w:hAnsi="仿宋" w:eastAsia="仿宋"/>
                <w:sz w:val="21"/>
                <w:szCs w:val="21"/>
              </w:rPr>
              <w:t>支持网络连接、网络访问、数据交换和网络管控功能</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92B6">
            <w:pPr>
              <w:pStyle w:val="9"/>
              <w:rPr>
                <w:rFonts w:ascii="仿宋" w:hAnsi="仿宋" w:eastAsia="仿宋"/>
                <w:sz w:val="21"/>
                <w:szCs w:val="21"/>
              </w:rPr>
            </w:pPr>
            <w:r>
              <w:rPr>
                <w:rFonts w:ascii="仿宋" w:hAnsi="仿宋" w:eastAsia="仿宋"/>
                <w:sz w:val="21"/>
                <w:szCs w:val="21"/>
              </w:rPr>
              <w:t>无偏离</w:t>
            </w:r>
          </w:p>
        </w:tc>
      </w:tr>
      <w:tr w14:paraId="42A0030A">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B416">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85B7">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96929">
            <w:pPr>
              <w:pStyle w:val="9"/>
              <w:jc w:val="left"/>
              <w:rPr>
                <w:rFonts w:ascii="仿宋" w:hAnsi="仿宋" w:eastAsia="仿宋"/>
                <w:sz w:val="21"/>
                <w:szCs w:val="21"/>
              </w:rPr>
            </w:pPr>
            <w:r>
              <w:rPr>
                <w:rFonts w:ascii="仿宋" w:hAnsi="仿宋" w:eastAsia="仿宋"/>
                <w:sz w:val="21"/>
                <w:szCs w:val="21"/>
              </w:rPr>
              <w:t>11.★RAID 卡功能：</w:t>
            </w:r>
            <w:r>
              <w:rPr>
                <w:rFonts w:ascii="仿宋" w:hAnsi="仿宋" w:eastAsia="仿宋"/>
                <w:sz w:val="21"/>
                <w:szCs w:val="21"/>
              </w:rPr>
              <w:br w:type="textWrapping"/>
            </w:r>
            <w:r>
              <w:rPr>
                <w:rFonts w:ascii="仿宋" w:hAnsi="仿宋" w:eastAsia="仿宋"/>
                <w:sz w:val="21"/>
                <w:szCs w:val="21"/>
              </w:rPr>
              <w:t>RAID 卡 RAID 级别支持：RAID 模式支持 RAID 0/1/10/5</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44620">
            <w:pPr>
              <w:pStyle w:val="9"/>
              <w:jc w:val="left"/>
              <w:rPr>
                <w:rFonts w:ascii="仿宋" w:hAnsi="仿宋" w:eastAsia="仿宋"/>
                <w:sz w:val="21"/>
                <w:szCs w:val="21"/>
              </w:rPr>
            </w:pPr>
            <w:r>
              <w:rPr>
                <w:rFonts w:ascii="仿宋" w:hAnsi="仿宋" w:eastAsia="仿宋"/>
                <w:sz w:val="21"/>
                <w:szCs w:val="21"/>
              </w:rPr>
              <w:t>11.★RAID 卡功能：</w:t>
            </w:r>
            <w:r>
              <w:rPr>
                <w:rFonts w:ascii="仿宋" w:hAnsi="仿宋" w:eastAsia="仿宋"/>
                <w:sz w:val="21"/>
                <w:szCs w:val="21"/>
              </w:rPr>
              <w:br w:type="textWrapping"/>
            </w:r>
            <w:r>
              <w:rPr>
                <w:rFonts w:ascii="仿宋" w:hAnsi="仿宋" w:eastAsia="仿宋"/>
                <w:sz w:val="21"/>
                <w:szCs w:val="21"/>
              </w:rPr>
              <w:t>RAID 卡 RAID 级别支持：RAID 模式支持 RAID 0/1/10/5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19C2">
            <w:pPr>
              <w:pStyle w:val="9"/>
              <w:rPr>
                <w:rFonts w:ascii="仿宋" w:hAnsi="仿宋" w:eastAsia="仿宋"/>
                <w:sz w:val="21"/>
                <w:szCs w:val="21"/>
              </w:rPr>
            </w:pPr>
            <w:r>
              <w:rPr>
                <w:rFonts w:ascii="仿宋" w:hAnsi="仿宋" w:eastAsia="仿宋"/>
                <w:sz w:val="21"/>
                <w:szCs w:val="21"/>
              </w:rPr>
              <w:t>无偏离</w:t>
            </w:r>
          </w:p>
        </w:tc>
      </w:tr>
      <w:tr w14:paraId="78773CB5">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6F20">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E5F5">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2BED8">
            <w:pPr>
              <w:pStyle w:val="9"/>
              <w:jc w:val="left"/>
              <w:rPr>
                <w:rFonts w:ascii="仿宋" w:hAnsi="仿宋" w:eastAsia="仿宋"/>
                <w:sz w:val="21"/>
                <w:szCs w:val="21"/>
              </w:rPr>
            </w:pPr>
            <w:r>
              <w:rPr>
                <w:rFonts w:ascii="仿宋" w:hAnsi="仿宋" w:eastAsia="仿宋"/>
                <w:sz w:val="21"/>
                <w:szCs w:val="21"/>
              </w:rPr>
              <w:t>12.★CPU 性能：</w:t>
            </w:r>
            <w:r>
              <w:rPr>
                <w:rFonts w:ascii="仿宋" w:hAnsi="仿宋" w:eastAsia="仿宋"/>
                <w:sz w:val="21"/>
                <w:szCs w:val="21"/>
              </w:rPr>
              <w:br w:type="textWrapping"/>
            </w:r>
            <w:r>
              <w:rPr>
                <w:rFonts w:ascii="仿宋" w:hAnsi="仿宋" w:eastAsia="仿宋"/>
                <w:sz w:val="21"/>
                <w:szCs w:val="21"/>
              </w:rPr>
              <w:t>CPU 主频： ≥2.1GHz</w:t>
            </w:r>
            <w:r>
              <w:rPr>
                <w:rFonts w:ascii="仿宋" w:hAnsi="仿宋" w:eastAsia="仿宋"/>
                <w:sz w:val="21"/>
                <w:szCs w:val="21"/>
              </w:rPr>
              <w:br w:type="textWrapping"/>
            </w:r>
            <w:r>
              <w:rPr>
                <w:rFonts w:ascii="仿宋" w:hAnsi="仿宋" w:eastAsia="仿宋"/>
                <w:sz w:val="21"/>
                <w:szCs w:val="21"/>
              </w:rPr>
              <w:t>单 CPU 核数： ≥12 核心</w:t>
            </w:r>
            <w:r>
              <w:rPr>
                <w:rFonts w:ascii="仿宋" w:hAnsi="仿宋" w:eastAsia="仿宋"/>
                <w:sz w:val="21"/>
                <w:szCs w:val="21"/>
              </w:rPr>
              <w:br w:type="textWrapping"/>
            </w:r>
            <w:r>
              <w:rPr>
                <w:rFonts w:ascii="仿宋" w:hAnsi="仿宋" w:eastAsia="仿宋"/>
                <w:sz w:val="21"/>
                <w:szCs w:val="21"/>
              </w:rPr>
              <w:t>单 CPU 末级缓存容量：三级缓存≥18MB</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05250">
            <w:pPr>
              <w:pStyle w:val="9"/>
              <w:jc w:val="left"/>
              <w:rPr>
                <w:rFonts w:ascii="仿宋" w:hAnsi="仿宋" w:eastAsia="仿宋"/>
                <w:sz w:val="21"/>
                <w:szCs w:val="21"/>
              </w:rPr>
            </w:pPr>
            <w:r>
              <w:rPr>
                <w:rFonts w:ascii="仿宋" w:hAnsi="仿宋" w:eastAsia="仿宋"/>
                <w:sz w:val="21"/>
                <w:szCs w:val="21"/>
              </w:rPr>
              <w:t>12.★CPU 性能：</w:t>
            </w:r>
            <w:r>
              <w:rPr>
                <w:rFonts w:ascii="仿宋" w:hAnsi="仿宋" w:eastAsia="仿宋"/>
                <w:sz w:val="21"/>
                <w:szCs w:val="21"/>
              </w:rPr>
              <w:br w:type="textWrapping"/>
            </w:r>
            <w:r>
              <w:rPr>
                <w:rFonts w:ascii="仿宋" w:hAnsi="仿宋" w:eastAsia="仿宋"/>
                <w:sz w:val="21"/>
                <w:szCs w:val="21"/>
              </w:rPr>
              <w:t>CPU 主频： 2.1GHz</w:t>
            </w:r>
            <w:r>
              <w:rPr>
                <w:rFonts w:ascii="仿宋" w:hAnsi="仿宋" w:eastAsia="仿宋"/>
                <w:sz w:val="21"/>
                <w:szCs w:val="21"/>
              </w:rPr>
              <w:br w:type="textWrapping"/>
            </w:r>
            <w:r>
              <w:rPr>
                <w:rFonts w:ascii="仿宋" w:hAnsi="仿宋" w:eastAsia="仿宋"/>
                <w:sz w:val="21"/>
                <w:szCs w:val="21"/>
              </w:rPr>
              <w:t>单 CPU 核数： 12 核心</w:t>
            </w:r>
            <w:r>
              <w:rPr>
                <w:rFonts w:ascii="仿宋" w:hAnsi="仿宋" w:eastAsia="仿宋"/>
                <w:sz w:val="21"/>
                <w:szCs w:val="21"/>
              </w:rPr>
              <w:br w:type="textWrapping"/>
            </w:r>
            <w:r>
              <w:rPr>
                <w:rFonts w:ascii="仿宋" w:hAnsi="仿宋" w:eastAsia="仿宋"/>
                <w:sz w:val="21"/>
                <w:szCs w:val="21"/>
              </w:rPr>
              <w:t>单 CPU 末级缓存容量：三级缓存18MB</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ABD8">
            <w:pPr>
              <w:pStyle w:val="9"/>
              <w:rPr>
                <w:rFonts w:ascii="仿宋" w:hAnsi="仿宋" w:eastAsia="仿宋"/>
                <w:sz w:val="21"/>
                <w:szCs w:val="21"/>
              </w:rPr>
            </w:pPr>
            <w:r>
              <w:rPr>
                <w:rFonts w:ascii="仿宋" w:hAnsi="仿宋" w:eastAsia="仿宋"/>
                <w:sz w:val="21"/>
                <w:szCs w:val="21"/>
              </w:rPr>
              <w:t>无偏离</w:t>
            </w:r>
          </w:p>
        </w:tc>
      </w:tr>
      <w:tr w14:paraId="0F501F80">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D149">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95CA">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45009">
            <w:pPr>
              <w:pStyle w:val="9"/>
              <w:jc w:val="left"/>
              <w:rPr>
                <w:rFonts w:ascii="仿宋" w:hAnsi="仿宋" w:eastAsia="仿宋"/>
                <w:sz w:val="21"/>
                <w:szCs w:val="21"/>
              </w:rPr>
            </w:pPr>
            <w:r>
              <w:rPr>
                <w:rFonts w:ascii="仿宋" w:hAnsi="仿宋" w:eastAsia="仿宋"/>
                <w:sz w:val="21"/>
                <w:szCs w:val="21"/>
              </w:rPr>
              <w:t>13.★内存性能：</w:t>
            </w:r>
            <w:r>
              <w:rPr>
                <w:rFonts w:ascii="仿宋" w:hAnsi="仿宋" w:eastAsia="仿宋"/>
                <w:sz w:val="21"/>
                <w:szCs w:val="21"/>
              </w:rPr>
              <w:br w:type="textWrapping"/>
            </w:r>
            <w:r>
              <w:rPr>
                <w:rFonts w:ascii="仿宋" w:hAnsi="仿宋" w:eastAsia="仿宋"/>
                <w:sz w:val="21"/>
                <w:szCs w:val="21"/>
              </w:rPr>
              <w:t>内存速率： ≥2666MT/s</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F2118">
            <w:pPr>
              <w:pStyle w:val="9"/>
              <w:jc w:val="left"/>
              <w:rPr>
                <w:rFonts w:ascii="仿宋" w:hAnsi="仿宋" w:eastAsia="仿宋"/>
                <w:sz w:val="21"/>
                <w:szCs w:val="21"/>
              </w:rPr>
            </w:pPr>
            <w:r>
              <w:rPr>
                <w:rFonts w:ascii="仿宋" w:hAnsi="仿宋" w:eastAsia="仿宋"/>
                <w:sz w:val="21"/>
                <w:szCs w:val="21"/>
              </w:rPr>
              <w:t>13.★内存性能：</w:t>
            </w:r>
            <w:r>
              <w:rPr>
                <w:rFonts w:ascii="仿宋" w:hAnsi="仿宋" w:eastAsia="仿宋"/>
                <w:sz w:val="21"/>
                <w:szCs w:val="21"/>
              </w:rPr>
              <w:br w:type="textWrapping"/>
            </w:r>
            <w:r>
              <w:rPr>
                <w:rFonts w:ascii="仿宋" w:hAnsi="仿宋" w:eastAsia="仿宋"/>
                <w:sz w:val="21"/>
                <w:szCs w:val="21"/>
              </w:rPr>
              <w:t>内存速率： 2666MT/s</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5590">
            <w:pPr>
              <w:pStyle w:val="9"/>
              <w:rPr>
                <w:rFonts w:ascii="仿宋" w:hAnsi="仿宋" w:eastAsia="仿宋"/>
                <w:sz w:val="21"/>
                <w:szCs w:val="21"/>
              </w:rPr>
            </w:pPr>
            <w:r>
              <w:rPr>
                <w:rFonts w:ascii="仿宋" w:hAnsi="仿宋" w:eastAsia="仿宋"/>
                <w:sz w:val="21"/>
                <w:szCs w:val="21"/>
              </w:rPr>
              <w:t>无偏离</w:t>
            </w:r>
          </w:p>
        </w:tc>
      </w:tr>
      <w:tr w14:paraId="5867DD08">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2F18">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6B0A">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2FE67">
            <w:pPr>
              <w:pStyle w:val="9"/>
              <w:jc w:val="left"/>
              <w:rPr>
                <w:rFonts w:ascii="仿宋" w:hAnsi="仿宋" w:eastAsia="仿宋"/>
                <w:sz w:val="21"/>
                <w:szCs w:val="21"/>
              </w:rPr>
            </w:pPr>
            <w:r>
              <w:rPr>
                <w:rFonts w:ascii="仿宋" w:hAnsi="仿宋" w:eastAsia="仿宋"/>
                <w:sz w:val="21"/>
                <w:szCs w:val="21"/>
              </w:rPr>
              <w:t>14.★服务响应：</w:t>
            </w:r>
            <w:r>
              <w:rPr>
                <w:rFonts w:ascii="仿宋" w:hAnsi="仿宋" w:eastAsia="仿宋"/>
                <w:sz w:val="21"/>
                <w:szCs w:val="21"/>
              </w:rPr>
              <w:br w:type="textWrapping"/>
            </w:r>
            <w:r>
              <w:rPr>
                <w:rFonts w:ascii="仿宋" w:hAnsi="仿宋" w:eastAsia="仿宋"/>
                <w:sz w:val="21"/>
                <w:szCs w:val="21"/>
              </w:rPr>
              <w:t>a) 提供电话、电子邮件、远程连接等多种形式服务；</w:t>
            </w:r>
            <w:r>
              <w:rPr>
                <w:rFonts w:ascii="仿宋" w:hAnsi="仿宋" w:eastAsia="仿宋"/>
                <w:sz w:val="21"/>
                <w:szCs w:val="21"/>
              </w:rPr>
              <w:br w:type="textWrapping"/>
            </w:r>
            <w:r>
              <w:rPr>
                <w:rFonts w:ascii="仿宋" w:hAnsi="仿宋" w:eastAsia="仿宋"/>
                <w:sz w:val="21"/>
                <w:szCs w:val="21"/>
              </w:rPr>
              <w:t>b) 提供同城 4h、异地 12h 技术响应服务，2 个工作日 解决问题，对于未能解决的问题和故障应提供可行的升 级方案，并提供周转设备；</w:t>
            </w:r>
            <w:r>
              <w:rPr>
                <w:rFonts w:ascii="仿宋" w:hAnsi="仿宋" w:eastAsia="仿宋"/>
                <w:sz w:val="21"/>
                <w:szCs w:val="21"/>
              </w:rPr>
              <w:br w:type="textWrapping"/>
            </w:r>
            <w:r>
              <w:rPr>
                <w:rFonts w:ascii="仿宋" w:hAnsi="仿宋" w:eastAsia="仿宋"/>
                <w:sz w:val="21"/>
                <w:szCs w:val="21"/>
              </w:rPr>
              <w:t>c) 建立全国技术服务体系和服务团体，符合专业服务体 系标准要求，提供原厂中文服务；</w:t>
            </w:r>
            <w:r>
              <w:rPr>
                <w:rFonts w:ascii="仿宋" w:hAnsi="仿宋" w:eastAsia="仿宋"/>
                <w:sz w:val="21"/>
                <w:szCs w:val="21"/>
              </w:rPr>
              <w:br w:type="textWrapping"/>
            </w:r>
            <w:r>
              <w:rPr>
                <w:rFonts w:ascii="仿宋" w:hAnsi="仿宋" w:eastAsia="仿宋"/>
                <w:sz w:val="21"/>
                <w:szCs w:val="21"/>
              </w:rPr>
              <w:t>d) 服务周期内提供产品的维修、换件和升级服务</w:t>
            </w:r>
            <w:r>
              <w:rPr>
                <w:rFonts w:ascii="仿宋" w:hAnsi="仿宋" w:eastAsia="仿宋"/>
                <w:sz w:val="21"/>
                <w:szCs w:val="21"/>
              </w:rPr>
              <w:br w:type="textWrapping"/>
            </w:r>
            <w:r>
              <w:rPr>
                <w:rFonts w:ascii="仿宋" w:hAnsi="仿宋" w:eastAsia="仿宋"/>
                <w:sz w:val="21"/>
                <w:szCs w:val="21"/>
              </w:rPr>
              <w:t>培训服务：供应商提供培训材料、产品手册、培训视频 等培训相关内容</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68FDC">
            <w:pPr>
              <w:pStyle w:val="9"/>
              <w:jc w:val="left"/>
              <w:rPr>
                <w:rFonts w:ascii="仿宋" w:hAnsi="仿宋" w:eastAsia="仿宋"/>
                <w:sz w:val="21"/>
                <w:szCs w:val="21"/>
              </w:rPr>
            </w:pPr>
            <w:r>
              <w:rPr>
                <w:rFonts w:ascii="仿宋" w:hAnsi="仿宋" w:eastAsia="仿宋"/>
                <w:sz w:val="21"/>
                <w:szCs w:val="21"/>
              </w:rPr>
              <w:t>14.★服务响应：</w:t>
            </w:r>
            <w:r>
              <w:rPr>
                <w:rFonts w:ascii="仿宋" w:hAnsi="仿宋" w:eastAsia="仿宋"/>
                <w:sz w:val="21"/>
                <w:szCs w:val="21"/>
              </w:rPr>
              <w:br w:type="textWrapping"/>
            </w:r>
            <w:r>
              <w:rPr>
                <w:rFonts w:ascii="仿宋" w:hAnsi="仿宋" w:eastAsia="仿宋"/>
                <w:sz w:val="21"/>
                <w:szCs w:val="21"/>
              </w:rPr>
              <w:t>a) 提供电话、电子邮件、远程连接等多种形式服务；</w:t>
            </w:r>
            <w:r>
              <w:rPr>
                <w:rFonts w:ascii="仿宋" w:hAnsi="仿宋" w:eastAsia="仿宋"/>
                <w:sz w:val="21"/>
                <w:szCs w:val="21"/>
              </w:rPr>
              <w:br w:type="textWrapping"/>
            </w:r>
            <w:r>
              <w:rPr>
                <w:rFonts w:ascii="仿宋" w:hAnsi="仿宋" w:eastAsia="仿宋"/>
                <w:sz w:val="21"/>
                <w:szCs w:val="21"/>
              </w:rPr>
              <w:t>b) 提供同城 4h、异地 12h 技术响应服务，2 个工作日 解决问题，对于未能解决的问题和故障应提供可行的升 级方案，并提供周转设备；</w:t>
            </w:r>
            <w:r>
              <w:rPr>
                <w:rFonts w:ascii="仿宋" w:hAnsi="仿宋" w:eastAsia="仿宋"/>
                <w:sz w:val="21"/>
                <w:szCs w:val="21"/>
              </w:rPr>
              <w:br w:type="textWrapping"/>
            </w:r>
            <w:r>
              <w:rPr>
                <w:rFonts w:ascii="仿宋" w:hAnsi="仿宋" w:eastAsia="仿宋"/>
                <w:sz w:val="21"/>
                <w:szCs w:val="21"/>
              </w:rPr>
              <w:t>c) 建立全国技术服务体系和服务团体，符合专业服务体 系标准要求，提供原厂中文服务；</w:t>
            </w:r>
            <w:r>
              <w:rPr>
                <w:rFonts w:ascii="仿宋" w:hAnsi="仿宋" w:eastAsia="仿宋"/>
                <w:sz w:val="21"/>
                <w:szCs w:val="21"/>
              </w:rPr>
              <w:br w:type="textWrapping"/>
            </w:r>
            <w:r>
              <w:rPr>
                <w:rFonts w:ascii="仿宋" w:hAnsi="仿宋" w:eastAsia="仿宋"/>
                <w:sz w:val="21"/>
                <w:szCs w:val="21"/>
              </w:rPr>
              <w:t>d) 服务周期内提供产品的维修、换件和升级服务</w:t>
            </w:r>
            <w:r>
              <w:rPr>
                <w:rFonts w:ascii="仿宋" w:hAnsi="仿宋" w:eastAsia="仿宋"/>
                <w:sz w:val="21"/>
                <w:szCs w:val="21"/>
              </w:rPr>
              <w:br w:type="textWrapping"/>
            </w:r>
            <w:r>
              <w:rPr>
                <w:rFonts w:ascii="仿宋" w:hAnsi="仿宋" w:eastAsia="仿宋"/>
                <w:sz w:val="21"/>
                <w:szCs w:val="21"/>
              </w:rPr>
              <w:t>培训服务：供应商提供培训材料、产品手册、培训视频 等培训相关内容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B314">
            <w:pPr>
              <w:pStyle w:val="9"/>
              <w:rPr>
                <w:rFonts w:ascii="仿宋" w:hAnsi="仿宋" w:eastAsia="仿宋"/>
                <w:sz w:val="21"/>
                <w:szCs w:val="21"/>
              </w:rPr>
            </w:pPr>
            <w:r>
              <w:rPr>
                <w:rFonts w:ascii="仿宋" w:hAnsi="仿宋" w:eastAsia="仿宋"/>
                <w:sz w:val="21"/>
                <w:szCs w:val="21"/>
              </w:rPr>
              <w:t>无偏离</w:t>
            </w:r>
          </w:p>
        </w:tc>
      </w:tr>
      <w:tr w14:paraId="73348CD8">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62C9">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7B8F">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1DBD1">
            <w:pPr>
              <w:pStyle w:val="9"/>
              <w:jc w:val="left"/>
              <w:rPr>
                <w:rFonts w:ascii="仿宋" w:hAnsi="仿宋" w:eastAsia="仿宋"/>
                <w:sz w:val="21"/>
                <w:szCs w:val="21"/>
              </w:rPr>
            </w:pPr>
            <w:r>
              <w:rPr>
                <w:rFonts w:ascii="仿宋" w:hAnsi="仿宋" w:eastAsia="仿宋"/>
                <w:sz w:val="21"/>
                <w:szCs w:val="21"/>
              </w:rPr>
              <w:t>15.★服务周期：</w:t>
            </w:r>
            <w:r>
              <w:rPr>
                <w:rFonts w:ascii="仿宋" w:hAnsi="仿宋" w:eastAsia="仿宋"/>
                <w:sz w:val="21"/>
                <w:szCs w:val="21"/>
              </w:rPr>
              <w:br w:type="textWrapping"/>
            </w:r>
            <w:r>
              <w:rPr>
                <w:rFonts w:ascii="仿宋" w:hAnsi="仿宋" w:eastAsia="仿宋"/>
                <w:sz w:val="21"/>
                <w:szCs w:val="21"/>
              </w:rPr>
              <w:t>a) 产品免费服务周期（含换件和维修）应不小于 3 年；</w:t>
            </w:r>
            <w:r>
              <w:rPr>
                <w:rFonts w:ascii="仿宋" w:hAnsi="仿宋" w:eastAsia="仿宋"/>
                <w:sz w:val="21"/>
                <w:szCs w:val="21"/>
              </w:rPr>
              <w:br w:type="textWrapping"/>
            </w:r>
            <w:r>
              <w:rPr>
                <w:rFonts w:ascii="仿宋" w:hAnsi="仿宋" w:eastAsia="仿宋"/>
                <w:sz w:val="21"/>
                <w:szCs w:val="21"/>
              </w:rPr>
              <w:t>b) 设备停产后继续提供质量保障服务（含备品备件）， 服务终止时间与最后一批设备交付时间间隔不低于 6 年；</w:t>
            </w:r>
            <w:r>
              <w:rPr>
                <w:rFonts w:ascii="仿宋" w:hAnsi="仿宋" w:eastAsia="仿宋"/>
                <w:sz w:val="21"/>
                <w:szCs w:val="21"/>
              </w:rPr>
              <w:br w:type="textWrapping"/>
            </w:r>
            <w:r>
              <w:rPr>
                <w:rFonts w:ascii="仿宋" w:hAnsi="仿宋" w:eastAsia="仿宋"/>
                <w:sz w:val="21"/>
                <w:szCs w:val="21"/>
              </w:rPr>
              <w:t>c) 产品停止服务时间应提前 1 年告知客户；</w:t>
            </w:r>
            <w:r>
              <w:rPr>
                <w:rFonts w:ascii="仿宋" w:hAnsi="仿宋" w:eastAsia="仿宋"/>
                <w:sz w:val="21"/>
                <w:szCs w:val="21"/>
              </w:rPr>
              <w:br w:type="textWrapping"/>
            </w:r>
            <w:r>
              <w:rPr>
                <w:rFonts w:ascii="仿宋" w:hAnsi="仿宋" w:eastAsia="仿宋"/>
                <w:sz w:val="21"/>
                <w:szCs w:val="21"/>
              </w:rPr>
              <w:t>d) 产品发布日期需在随机文件中明确</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AA39E">
            <w:pPr>
              <w:pStyle w:val="9"/>
              <w:jc w:val="left"/>
              <w:rPr>
                <w:rFonts w:ascii="仿宋" w:hAnsi="仿宋" w:eastAsia="仿宋"/>
                <w:sz w:val="21"/>
                <w:szCs w:val="21"/>
              </w:rPr>
            </w:pPr>
            <w:r>
              <w:rPr>
                <w:rFonts w:ascii="仿宋" w:hAnsi="仿宋" w:eastAsia="仿宋"/>
                <w:sz w:val="21"/>
                <w:szCs w:val="21"/>
              </w:rPr>
              <w:t>15.★服务周期：</w:t>
            </w:r>
            <w:r>
              <w:rPr>
                <w:rFonts w:ascii="仿宋" w:hAnsi="仿宋" w:eastAsia="仿宋"/>
                <w:sz w:val="21"/>
                <w:szCs w:val="21"/>
              </w:rPr>
              <w:br w:type="textWrapping"/>
            </w:r>
            <w:r>
              <w:rPr>
                <w:rFonts w:ascii="仿宋" w:hAnsi="仿宋" w:eastAsia="仿宋"/>
                <w:sz w:val="21"/>
                <w:szCs w:val="21"/>
              </w:rPr>
              <w:t>a) 产品免费服务周期（含换件和维修）应不小于 3 年；</w:t>
            </w:r>
            <w:r>
              <w:rPr>
                <w:rFonts w:ascii="仿宋" w:hAnsi="仿宋" w:eastAsia="仿宋"/>
                <w:sz w:val="21"/>
                <w:szCs w:val="21"/>
              </w:rPr>
              <w:br w:type="textWrapping"/>
            </w:r>
            <w:r>
              <w:rPr>
                <w:rFonts w:ascii="仿宋" w:hAnsi="仿宋" w:eastAsia="仿宋"/>
                <w:sz w:val="21"/>
                <w:szCs w:val="21"/>
              </w:rPr>
              <w:t>b) 设备停产后继续提供质量保障服务（含备品备件）， 服务终止时间与最后一批设备交付时间间隔不低于 6 年；</w:t>
            </w:r>
            <w:r>
              <w:rPr>
                <w:rFonts w:ascii="仿宋" w:hAnsi="仿宋" w:eastAsia="仿宋"/>
                <w:sz w:val="21"/>
                <w:szCs w:val="21"/>
              </w:rPr>
              <w:br w:type="textWrapping"/>
            </w:r>
            <w:r>
              <w:rPr>
                <w:rFonts w:ascii="仿宋" w:hAnsi="仿宋" w:eastAsia="仿宋"/>
                <w:sz w:val="21"/>
                <w:szCs w:val="21"/>
              </w:rPr>
              <w:t>c) 产品停止服务时间应提前 1 年告知客户；</w:t>
            </w:r>
            <w:r>
              <w:rPr>
                <w:rFonts w:ascii="仿宋" w:hAnsi="仿宋" w:eastAsia="仿宋"/>
                <w:sz w:val="21"/>
                <w:szCs w:val="21"/>
              </w:rPr>
              <w:br w:type="textWrapping"/>
            </w:r>
            <w:r>
              <w:rPr>
                <w:rFonts w:ascii="仿宋" w:hAnsi="仿宋" w:eastAsia="仿宋"/>
                <w:sz w:val="21"/>
                <w:szCs w:val="21"/>
              </w:rPr>
              <w:t>d) 产品发布日期需在随机文件中明确</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A1D8">
            <w:pPr>
              <w:pStyle w:val="9"/>
              <w:rPr>
                <w:rFonts w:ascii="仿宋" w:hAnsi="仿宋" w:eastAsia="仿宋"/>
                <w:sz w:val="21"/>
                <w:szCs w:val="21"/>
              </w:rPr>
            </w:pPr>
            <w:r>
              <w:rPr>
                <w:rFonts w:ascii="仿宋" w:hAnsi="仿宋" w:eastAsia="仿宋"/>
                <w:sz w:val="21"/>
                <w:szCs w:val="21"/>
              </w:rPr>
              <w:t>无偏离</w:t>
            </w:r>
          </w:p>
        </w:tc>
      </w:tr>
      <w:tr w14:paraId="52D3283D">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2F35">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DE17">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41063">
            <w:pPr>
              <w:pStyle w:val="9"/>
              <w:jc w:val="left"/>
              <w:rPr>
                <w:rFonts w:ascii="仿宋" w:hAnsi="仿宋" w:eastAsia="仿宋"/>
                <w:sz w:val="21"/>
                <w:szCs w:val="21"/>
              </w:rPr>
            </w:pPr>
            <w:r>
              <w:rPr>
                <w:rFonts w:ascii="仿宋" w:hAnsi="仿宋" w:eastAsia="仿宋"/>
                <w:sz w:val="21"/>
                <w:szCs w:val="21"/>
              </w:rPr>
              <w:t>16.★其他要求：</w:t>
            </w:r>
            <w:r>
              <w:rPr>
                <w:rFonts w:ascii="仿宋" w:hAnsi="仿宋" w:eastAsia="仿宋"/>
                <w:sz w:val="21"/>
                <w:szCs w:val="21"/>
              </w:rPr>
              <w:br w:type="textWrapping"/>
            </w:r>
            <w:r>
              <w:rPr>
                <w:rFonts w:ascii="仿宋" w:hAnsi="仿宋" w:eastAsia="仿宋"/>
                <w:sz w:val="21"/>
                <w:szCs w:val="21"/>
              </w:rPr>
              <w:t>符合财政部《通用服务器政府采购需求标准（2023 年版）》 中规定的其他“* ”内容</w:t>
            </w:r>
          </w:p>
        </w:tc>
        <w:tc>
          <w:tcPr>
            <w:tcW w:w="18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5A5B7">
            <w:pPr>
              <w:pStyle w:val="9"/>
              <w:jc w:val="left"/>
              <w:rPr>
                <w:rFonts w:ascii="仿宋" w:hAnsi="仿宋" w:eastAsia="仿宋"/>
                <w:sz w:val="21"/>
                <w:szCs w:val="21"/>
              </w:rPr>
            </w:pPr>
            <w:r>
              <w:rPr>
                <w:rFonts w:ascii="仿宋" w:hAnsi="仿宋" w:eastAsia="仿宋"/>
                <w:sz w:val="21"/>
                <w:szCs w:val="21"/>
              </w:rPr>
              <w:t>16.★其他要求：</w:t>
            </w:r>
            <w:r>
              <w:rPr>
                <w:rFonts w:ascii="仿宋" w:hAnsi="仿宋" w:eastAsia="仿宋"/>
                <w:sz w:val="21"/>
                <w:szCs w:val="21"/>
              </w:rPr>
              <w:br w:type="textWrapping"/>
            </w:r>
            <w:r>
              <w:rPr>
                <w:rFonts w:ascii="仿宋" w:hAnsi="仿宋" w:eastAsia="仿宋"/>
                <w:sz w:val="21"/>
                <w:szCs w:val="21"/>
              </w:rPr>
              <w:t>符合财政部《通用服务器政府采购需求标准（2023 年版）》 中规定的其他“* ”内容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5225">
            <w:pPr>
              <w:pStyle w:val="9"/>
              <w:rPr>
                <w:rFonts w:ascii="仿宋" w:hAnsi="仿宋" w:eastAsia="仿宋"/>
                <w:sz w:val="21"/>
                <w:szCs w:val="21"/>
              </w:rPr>
            </w:pPr>
            <w:r>
              <w:rPr>
                <w:rFonts w:ascii="仿宋" w:hAnsi="仿宋" w:eastAsia="仿宋"/>
                <w:sz w:val="21"/>
                <w:szCs w:val="21"/>
              </w:rPr>
              <w:t>无偏离</w:t>
            </w:r>
          </w:p>
        </w:tc>
      </w:tr>
      <w:tr w14:paraId="74336B89">
        <w:tblPrEx>
          <w:tblCellMar>
            <w:top w:w="0" w:type="dxa"/>
            <w:left w:w="108" w:type="dxa"/>
            <w:bottom w:w="0" w:type="dxa"/>
            <w:right w:w="108" w:type="dxa"/>
          </w:tblCellMar>
        </w:tblPrEx>
        <w:trPr>
          <w:trHeight w:val="500" w:hRule="atLeast"/>
        </w:trPr>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7AFD">
            <w:pPr>
              <w:pStyle w:val="9"/>
              <w:rPr>
                <w:rFonts w:ascii="仿宋" w:hAnsi="仿宋" w:eastAsia="仿宋"/>
                <w:sz w:val="21"/>
                <w:szCs w:val="21"/>
              </w:rPr>
            </w:pPr>
            <w:r>
              <w:rPr>
                <w:rFonts w:ascii="仿宋" w:hAnsi="仿宋" w:eastAsia="仿宋"/>
                <w:sz w:val="21"/>
                <w:szCs w:val="21"/>
              </w:rPr>
              <w:t>2</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F2AE">
            <w:pPr>
              <w:pStyle w:val="9"/>
              <w:rPr>
                <w:rFonts w:ascii="仿宋" w:hAnsi="仿宋" w:eastAsia="仿宋"/>
                <w:sz w:val="21"/>
                <w:szCs w:val="21"/>
              </w:rPr>
            </w:pPr>
            <w:r>
              <w:rPr>
                <w:rFonts w:ascii="仿宋" w:hAnsi="仿宋" w:eastAsia="仿宋"/>
                <w:sz w:val="21"/>
                <w:szCs w:val="21"/>
              </w:rPr>
              <w:t>教师终端</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38FF4F3">
            <w:pPr>
              <w:pStyle w:val="9"/>
              <w:jc w:val="left"/>
              <w:rPr>
                <w:rFonts w:ascii="仿宋" w:hAnsi="仿宋" w:eastAsia="仿宋"/>
                <w:sz w:val="21"/>
                <w:szCs w:val="21"/>
              </w:rPr>
            </w:pPr>
            <w:r>
              <w:rPr>
                <w:rFonts w:ascii="仿宋" w:hAnsi="仿宋" w:eastAsia="仿宋"/>
                <w:sz w:val="21"/>
                <w:szCs w:val="21"/>
              </w:rPr>
              <w:t>1.★CPU 规格：</w:t>
            </w:r>
            <w:r>
              <w:rPr>
                <w:rFonts w:ascii="仿宋" w:hAnsi="仿宋" w:eastAsia="仿宋"/>
                <w:sz w:val="21"/>
                <w:szCs w:val="21"/>
              </w:rPr>
              <w:br w:type="textWrapping"/>
            </w:r>
            <w:r>
              <w:rPr>
                <w:rFonts w:ascii="仿宋" w:hAnsi="仿宋" w:eastAsia="仿宋"/>
                <w:sz w:val="21"/>
                <w:szCs w:val="21"/>
              </w:rPr>
              <w:t>CPU 信息：Intel Xeon W-1370P 处理器及以上，核心数 ≥八核，线程数量≥十六线程 ,每颗 CPU 主频≥3.6GHz， 每颗 CPU 三级缓存≥16MB，CPU 支持最大内存≥128G， 热设计功耗≥125W，内存速率： ≥3200Mhz</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4B4CBF2">
            <w:pPr>
              <w:pStyle w:val="9"/>
              <w:jc w:val="left"/>
              <w:rPr>
                <w:rFonts w:ascii="仿宋" w:hAnsi="仿宋" w:eastAsia="仿宋"/>
                <w:sz w:val="21"/>
                <w:szCs w:val="21"/>
              </w:rPr>
            </w:pPr>
            <w:r>
              <w:rPr>
                <w:rFonts w:ascii="仿宋" w:hAnsi="仿宋" w:eastAsia="仿宋"/>
                <w:sz w:val="21"/>
                <w:szCs w:val="21"/>
              </w:rPr>
              <w:t>1.★CPU 规格：</w:t>
            </w:r>
            <w:r>
              <w:rPr>
                <w:rFonts w:ascii="仿宋" w:hAnsi="仿宋" w:eastAsia="仿宋"/>
                <w:sz w:val="21"/>
                <w:szCs w:val="21"/>
              </w:rPr>
              <w:br w:type="textWrapping"/>
            </w:r>
            <w:r>
              <w:rPr>
                <w:rFonts w:ascii="仿宋" w:hAnsi="仿宋" w:eastAsia="仿宋"/>
                <w:sz w:val="21"/>
                <w:szCs w:val="21"/>
              </w:rPr>
              <w:t>CPU 信息：Intel Xeon W-1370P 处理器，核心数 八核，线程数量十六线程 ,每颗 CPU 主频3.6GHz， 每颗 CPU 三级缓存16MB，CPU 支持最大内存128G， 热设计功耗125W，内存速率： 3200Mhz</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C932">
            <w:pPr>
              <w:pStyle w:val="9"/>
              <w:rPr>
                <w:rFonts w:ascii="仿宋" w:hAnsi="仿宋" w:eastAsia="仿宋"/>
                <w:sz w:val="21"/>
                <w:szCs w:val="21"/>
              </w:rPr>
            </w:pPr>
            <w:r>
              <w:rPr>
                <w:rFonts w:ascii="仿宋" w:hAnsi="仿宋" w:eastAsia="仿宋"/>
                <w:sz w:val="21"/>
                <w:szCs w:val="21"/>
              </w:rPr>
              <w:t>无偏离</w:t>
            </w:r>
          </w:p>
        </w:tc>
      </w:tr>
      <w:tr w14:paraId="64405FAD">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6805">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6E64">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DC7E5CB">
            <w:pPr>
              <w:pStyle w:val="9"/>
              <w:jc w:val="left"/>
              <w:rPr>
                <w:rFonts w:ascii="仿宋" w:hAnsi="仿宋" w:eastAsia="仿宋"/>
                <w:sz w:val="21"/>
                <w:szCs w:val="21"/>
              </w:rPr>
            </w:pPr>
            <w:r>
              <w:rPr>
                <w:rFonts w:ascii="仿宋" w:hAnsi="仿宋" w:eastAsia="仿宋"/>
                <w:sz w:val="21"/>
                <w:szCs w:val="21"/>
              </w:rPr>
              <w:t>2.★内存规格：</w:t>
            </w:r>
            <w:r>
              <w:rPr>
                <w:rFonts w:ascii="仿宋" w:hAnsi="仿宋" w:eastAsia="仿宋"/>
                <w:sz w:val="21"/>
                <w:szCs w:val="21"/>
              </w:rPr>
              <w:br w:type="textWrapping"/>
            </w:r>
            <w:r>
              <w:rPr>
                <w:rFonts w:ascii="仿宋" w:hAnsi="仿宋" w:eastAsia="仿宋"/>
                <w:sz w:val="21"/>
                <w:szCs w:val="21"/>
              </w:rPr>
              <w:t>内存容量： ≥64GB</w:t>
            </w:r>
            <w:r>
              <w:rPr>
                <w:rFonts w:ascii="仿宋" w:hAnsi="仿宋" w:eastAsia="仿宋"/>
                <w:sz w:val="21"/>
                <w:szCs w:val="21"/>
              </w:rPr>
              <w:br w:type="textWrapping"/>
            </w:r>
            <w:r>
              <w:rPr>
                <w:rFonts w:ascii="仿宋" w:hAnsi="仿宋" w:eastAsia="仿宋"/>
                <w:sz w:val="21"/>
                <w:szCs w:val="21"/>
              </w:rPr>
              <w:t>内存类型： ≥DDR4 3200Mhz</w:t>
            </w:r>
            <w:r>
              <w:rPr>
                <w:rFonts w:ascii="仿宋" w:hAnsi="仿宋" w:eastAsia="仿宋"/>
                <w:sz w:val="21"/>
                <w:szCs w:val="21"/>
              </w:rPr>
              <w:br w:type="textWrapping"/>
            </w:r>
            <w:r>
              <w:rPr>
                <w:rFonts w:ascii="仿宋" w:hAnsi="仿宋" w:eastAsia="仿宋"/>
                <w:sz w:val="21"/>
                <w:szCs w:val="21"/>
              </w:rPr>
              <w:t>内存条配量： ≥2 条</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8C77323">
            <w:pPr>
              <w:pStyle w:val="9"/>
              <w:jc w:val="left"/>
              <w:rPr>
                <w:rFonts w:ascii="仿宋" w:hAnsi="仿宋" w:eastAsia="仿宋"/>
                <w:sz w:val="21"/>
                <w:szCs w:val="21"/>
              </w:rPr>
            </w:pPr>
            <w:r>
              <w:rPr>
                <w:rFonts w:ascii="仿宋" w:hAnsi="仿宋" w:eastAsia="仿宋"/>
                <w:sz w:val="21"/>
                <w:szCs w:val="21"/>
              </w:rPr>
              <w:t>2.★内存规格：</w:t>
            </w:r>
            <w:r>
              <w:rPr>
                <w:rFonts w:ascii="仿宋" w:hAnsi="仿宋" w:eastAsia="仿宋"/>
                <w:sz w:val="21"/>
                <w:szCs w:val="21"/>
              </w:rPr>
              <w:br w:type="textWrapping"/>
            </w:r>
            <w:r>
              <w:rPr>
                <w:rFonts w:ascii="仿宋" w:hAnsi="仿宋" w:eastAsia="仿宋"/>
                <w:sz w:val="21"/>
                <w:szCs w:val="21"/>
              </w:rPr>
              <w:t>内存容量： 64GB</w:t>
            </w:r>
            <w:r>
              <w:rPr>
                <w:rFonts w:ascii="仿宋" w:hAnsi="仿宋" w:eastAsia="仿宋"/>
                <w:sz w:val="21"/>
                <w:szCs w:val="21"/>
              </w:rPr>
              <w:br w:type="textWrapping"/>
            </w:r>
            <w:r>
              <w:rPr>
                <w:rFonts w:ascii="仿宋" w:hAnsi="仿宋" w:eastAsia="仿宋"/>
                <w:sz w:val="21"/>
                <w:szCs w:val="21"/>
              </w:rPr>
              <w:t>内存类型： DDR4 3200Mhz</w:t>
            </w:r>
            <w:r>
              <w:rPr>
                <w:rFonts w:ascii="仿宋" w:hAnsi="仿宋" w:eastAsia="仿宋"/>
                <w:sz w:val="21"/>
                <w:szCs w:val="21"/>
              </w:rPr>
              <w:br w:type="textWrapping"/>
            </w:r>
            <w:r>
              <w:rPr>
                <w:rFonts w:ascii="仿宋" w:hAnsi="仿宋" w:eastAsia="仿宋"/>
                <w:sz w:val="21"/>
                <w:szCs w:val="21"/>
              </w:rPr>
              <w:t>内存条配量： 2 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F01C">
            <w:pPr>
              <w:pStyle w:val="9"/>
              <w:rPr>
                <w:rFonts w:ascii="仿宋" w:hAnsi="仿宋" w:eastAsia="仿宋"/>
                <w:sz w:val="21"/>
                <w:szCs w:val="21"/>
              </w:rPr>
            </w:pPr>
            <w:r>
              <w:rPr>
                <w:rFonts w:ascii="仿宋" w:hAnsi="仿宋" w:eastAsia="仿宋"/>
                <w:sz w:val="21"/>
                <w:szCs w:val="21"/>
              </w:rPr>
              <w:t>无偏离</w:t>
            </w:r>
          </w:p>
        </w:tc>
      </w:tr>
      <w:tr w14:paraId="5B65E10A">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5348">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A60E">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4F54A11">
            <w:pPr>
              <w:pStyle w:val="9"/>
              <w:jc w:val="left"/>
              <w:rPr>
                <w:rFonts w:ascii="仿宋" w:hAnsi="仿宋" w:eastAsia="仿宋"/>
                <w:sz w:val="21"/>
                <w:szCs w:val="21"/>
              </w:rPr>
            </w:pPr>
            <w:r>
              <w:rPr>
                <w:rFonts w:ascii="仿宋" w:hAnsi="仿宋" w:eastAsia="仿宋"/>
                <w:sz w:val="21"/>
                <w:szCs w:val="21"/>
              </w:rPr>
              <w:t>3.★主板规格：</w:t>
            </w:r>
            <w:r>
              <w:rPr>
                <w:rFonts w:ascii="仿宋" w:hAnsi="仿宋" w:eastAsia="仿宋"/>
                <w:sz w:val="21"/>
                <w:szCs w:val="21"/>
              </w:rPr>
              <w:br w:type="textWrapping"/>
            </w:r>
            <w:r>
              <w:rPr>
                <w:rFonts w:ascii="仿宋" w:hAnsi="仿宋" w:eastAsia="仿宋"/>
                <w:sz w:val="21"/>
                <w:szCs w:val="21"/>
              </w:rPr>
              <w:t>主板集成模块： ≥Intel W 系列及以上芯片组</w:t>
            </w:r>
            <w:r>
              <w:rPr>
                <w:rFonts w:ascii="仿宋" w:hAnsi="仿宋" w:eastAsia="仿宋"/>
                <w:sz w:val="21"/>
                <w:szCs w:val="21"/>
              </w:rPr>
              <w:br w:type="textWrapping"/>
            </w:r>
            <w:r>
              <w:rPr>
                <w:rFonts w:ascii="仿宋" w:hAnsi="仿宋" w:eastAsia="仿宋"/>
                <w:sz w:val="21"/>
                <w:szCs w:val="21"/>
              </w:rPr>
              <w:t>主板支持的 CPU 和内存情况：支持 1 个 Intel cpu 处理 器；支持最低 DDR4 3200Mhz 内存，2 个内存插槽</w:t>
            </w:r>
            <w:r>
              <w:rPr>
                <w:rFonts w:ascii="仿宋" w:hAnsi="仿宋" w:eastAsia="仿宋"/>
                <w:sz w:val="21"/>
                <w:szCs w:val="21"/>
              </w:rPr>
              <w:br w:type="textWrapping"/>
            </w:r>
            <w:r>
              <w:rPr>
                <w:rFonts w:ascii="仿宋" w:hAnsi="仿宋" w:eastAsia="仿宋"/>
                <w:sz w:val="21"/>
                <w:szCs w:val="21"/>
              </w:rPr>
              <w:t>特殊孔位及后置接 口： ≥10 个 USB 接 口 (其中不少于 8 个 USB3.0 接口)，≥VGA+HDMI+DP 接 口（主板原厂集成视 频接 口，非独立显卡接 口），≥1 个 PS2 接 口，≥1 个串 口</w:t>
            </w:r>
            <w:r>
              <w:rPr>
                <w:rFonts w:ascii="仿宋" w:hAnsi="仿宋" w:eastAsia="仿宋"/>
                <w:sz w:val="21"/>
                <w:szCs w:val="21"/>
              </w:rPr>
              <w:br w:type="textWrapping"/>
            </w:r>
            <w:r>
              <w:rPr>
                <w:rFonts w:ascii="仿宋" w:hAnsi="仿宋" w:eastAsia="仿宋"/>
                <w:sz w:val="21"/>
                <w:szCs w:val="21"/>
              </w:rPr>
              <w:t>主板其他内置接 口： ≥1 个 M.2 接 口</w:t>
            </w:r>
            <w:r>
              <w:rPr>
                <w:rFonts w:ascii="仿宋" w:hAnsi="仿宋" w:eastAsia="仿宋"/>
                <w:sz w:val="21"/>
                <w:szCs w:val="21"/>
              </w:rPr>
              <w:br w:type="textWrapping"/>
            </w:r>
            <w:r>
              <w:rPr>
                <w:rFonts w:ascii="仿宋" w:hAnsi="仿宋" w:eastAsia="仿宋"/>
                <w:sz w:val="21"/>
                <w:szCs w:val="21"/>
              </w:rPr>
              <w:t>单内存插槽最大可支持容量： ≥32GB</w:t>
            </w:r>
            <w:r>
              <w:rPr>
                <w:rFonts w:ascii="仿宋" w:hAnsi="仿宋" w:eastAsia="仿宋"/>
                <w:sz w:val="21"/>
                <w:szCs w:val="21"/>
              </w:rPr>
              <w:br w:type="textWrapping"/>
            </w:r>
            <w:r>
              <w:rPr>
                <w:rFonts w:ascii="仿宋" w:hAnsi="仿宋" w:eastAsia="仿宋"/>
                <w:sz w:val="21"/>
                <w:szCs w:val="21"/>
              </w:rPr>
              <w:t>内存插槽满配时提供的最高内存总容量： ≥64GB</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12745FD">
            <w:pPr>
              <w:pStyle w:val="9"/>
              <w:jc w:val="left"/>
              <w:rPr>
                <w:rFonts w:ascii="仿宋" w:hAnsi="仿宋" w:eastAsia="仿宋"/>
                <w:sz w:val="21"/>
                <w:szCs w:val="21"/>
              </w:rPr>
            </w:pPr>
            <w:r>
              <w:rPr>
                <w:rFonts w:ascii="仿宋" w:hAnsi="仿宋" w:eastAsia="仿宋"/>
                <w:sz w:val="21"/>
                <w:szCs w:val="21"/>
              </w:rPr>
              <w:t>3.★主板规格：</w:t>
            </w:r>
            <w:r>
              <w:rPr>
                <w:rFonts w:ascii="仿宋" w:hAnsi="仿宋" w:eastAsia="仿宋"/>
                <w:sz w:val="21"/>
                <w:szCs w:val="21"/>
              </w:rPr>
              <w:br w:type="textWrapping"/>
            </w:r>
            <w:r>
              <w:rPr>
                <w:rFonts w:ascii="仿宋" w:hAnsi="仿宋" w:eastAsia="仿宋"/>
                <w:sz w:val="21"/>
                <w:szCs w:val="21"/>
              </w:rPr>
              <w:t>主板集成模块： Intel W 系列芯片组</w:t>
            </w:r>
            <w:r>
              <w:rPr>
                <w:rFonts w:ascii="仿宋" w:hAnsi="仿宋" w:eastAsia="仿宋"/>
                <w:sz w:val="21"/>
                <w:szCs w:val="21"/>
              </w:rPr>
              <w:br w:type="textWrapping"/>
            </w:r>
            <w:r>
              <w:rPr>
                <w:rFonts w:ascii="仿宋" w:hAnsi="仿宋" w:eastAsia="仿宋"/>
                <w:sz w:val="21"/>
                <w:szCs w:val="21"/>
              </w:rPr>
              <w:t>主板支持的 CPU 和内存情况：支持 1 个 Intel cpu 处理 器；支持最低 DDR4 3200Mhz 内存，2 个内存插槽</w:t>
            </w:r>
            <w:r>
              <w:rPr>
                <w:rFonts w:ascii="仿宋" w:hAnsi="仿宋" w:eastAsia="仿宋"/>
                <w:sz w:val="21"/>
                <w:szCs w:val="21"/>
              </w:rPr>
              <w:br w:type="textWrapping"/>
            </w:r>
            <w:r>
              <w:rPr>
                <w:rFonts w:ascii="仿宋" w:hAnsi="仿宋" w:eastAsia="仿宋"/>
                <w:sz w:val="21"/>
                <w:szCs w:val="21"/>
              </w:rPr>
              <w:t>特殊孔位及后置接 口： 10 个 USB 接 口 (其中不少于 8 个 USB3.0 接口)，VGA+HDMI+DP 接 口（主板原厂集成视 频接 口，非独立显卡接 口），1个 PS2 接 口，1个串 口</w:t>
            </w:r>
            <w:r>
              <w:rPr>
                <w:rFonts w:ascii="仿宋" w:hAnsi="仿宋" w:eastAsia="仿宋"/>
                <w:sz w:val="21"/>
                <w:szCs w:val="21"/>
              </w:rPr>
              <w:br w:type="textWrapping"/>
            </w:r>
            <w:r>
              <w:rPr>
                <w:rFonts w:ascii="仿宋" w:hAnsi="仿宋" w:eastAsia="仿宋"/>
                <w:sz w:val="21"/>
                <w:szCs w:val="21"/>
              </w:rPr>
              <w:t>主板其他内置接 口： 1个 M.2 接 口</w:t>
            </w:r>
            <w:r>
              <w:rPr>
                <w:rFonts w:ascii="仿宋" w:hAnsi="仿宋" w:eastAsia="仿宋"/>
                <w:sz w:val="21"/>
                <w:szCs w:val="21"/>
              </w:rPr>
              <w:br w:type="textWrapping"/>
            </w:r>
            <w:r>
              <w:rPr>
                <w:rFonts w:ascii="仿宋" w:hAnsi="仿宋" w:eastAsia="仿宋"/>
                <w:sz w:val="21"/>
                <w:szCs w:val="21"/>
              </w:rPr>
              <w:t>单内存插槽最大可支持容量： 32GB</w:t>
            </w:r>
            <w:r>
              <w:rPr>
                <w:rFonts w:ascii="仿宋" w:hAnsi="仿宋" w:eastAsia="仿宋"/>
                <w:sz w:val="21"/>
                <w:szCs w:val="21"/>
              </w:rPr>
              <w:br w:type="textWrapping"/>
            </w:r>
            <w:r>
              <w:rPr>
                <w:rFonts w:ascii="仿宋" w:hAnsi="仿宋" w:eastAsia="仿宋"/>
                <w:sz w:val="21"/>
                <w:szCs w:val="21"/>
              </w:rPr>
              <w:t>内存插槽满配时提供的最高内存总容量： 64GB</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F69F">
            <w:pPr>
              <w:pStyle w:val="9"/>
              <w:rPr>
                <w:rFonts w:ascii="仿宋" w:hAnsi="仿宋" w:eastAsia="仿宋"/>
                <w:sz w:val="21"/>
                <w:szCs w:val="21"/>
              </w:rPr>
            </w:pPr>
            <w:r>
              <w:rPr>
                <w:rFonts w:ascii="仿宋" w:hAnsi="仿宋" w:eastAsia="仿宋"/>
                <w:sz w:val="21"/>
                <w:szCs w:val="21"/>
              </w:rPr>
              <w:t>无偏离</w:t>
            </w:r>
          </w:p>
        </w:tc>
      </w:tr>
      <w:tr w14:paraId="1CC1ACA6">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2E12">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68E4">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4ED7D283">
            <w:pPr>
              <w:pStyle w:val="9"/>
              <w:jc w:val="left"/>
              <w:rPr>
                <w:rFonts w:ascii="仿宋" w:hAnsi="仿宋" w:eastAsia="仿宋"/>
                <w:sz w:val="21"/>
                <w:szCs w:val="21"/>
              </w:rPr>
            </w:pPr>
            <w:r>
              <w:rPr>
                <w:rFonts w:ascii="仿宋" w:hAnsi="仿宋" w:eastAsia="仿宋"/>
                <w:sz w:val="21"/>
                <w:szCs w:val="21"/>
              </w:rPr>
              <w:t>4.★存储设备规格：</w:t>
            </w:r>
            <w:r>
              <w:rPr>
                <w:rFonts w:ascii="仿宋" w:hAnsi="仿宋" w:eastAsia="仿宋"/>
                <w:sz w:val="21"/>
                <w:szCs w:val="21"/>
              </w:rPr>
              <w:br w:type="textWrapping"/>
            </w:r>
            <w:r>
              <w:rPr>
                <w:rFonts w:ascii="仿宋" w:hAnsi="仿宋" w:eastAsia="仿宋"/>
                <w:sz w:val="21"/>
                <w:szCs w:val="21"/>
              </w:rPr>
              <w:t>固态盘数量： ≥2 个</w:t>
            </w:r>
            <w:r>
              <w:rPr>
                <w:rFonts w:ascii="仿宋" w:hAnsi="仿宋" w:eastAsia="仿宋"/>
                <w:sz w:val="21"/>
                <w:szCs w:val="21"/>
              </w:rPr>
              <w:br w:type="textWrapping"/>
            </w:r>
            <w:r>
              <w:rPr>
                <w:rFonts w:ascii="仿宋" w:hAnsi="仿宋" w:eastAsia="仿宋"/>
                <w:sz w:val="21"/>
                <w:szCs w:val="21"/>
              </w:rPr>
              <w:t>固态存储容量： ≥512GB+1TB</w:t>
            </w:r>
            <w:r>
              <w:rPr>
                <w:rFonts w:ascii="仿宋" w:hAnsi="仿宋" w:eastAsia="仿宋"/>
                <w:sz w:val="21"/>
                <w:szCs w:val="21"/>
              </w:rPr>
              <w:br w:type="textWrapping"/>
            </w:r>
            <w:r>
              <w:rPr>
                <w:rFonts w:ascii="仿宋" w:hAnsi="仿宋" w:eastAsia="仿宋"/>
                <w:sz w:val="21"/>
                <w:szCs w:val="21"/>
              </w:rPr>
              <w:t>固态存储接口协议：同时支持 SATA 和NVMe 接口协议</w:t>
            </w:r>
            <w:r>
              <w:rPr>
                <w:rFonts w:ascii="仿宋" w:hAnsi="仿宋" w:eastAsia="仿宋"/>
                <w:sz w:val="21"/>
                <w:szCs w:val="21"/>
              </w:rPr>
              <w:br w:type="textWrapping"/>
            </w:r>
            <w:r>
              <w:rPr>
                <w:rFonts w:ascii="仿宋" w:hAnsi="仿宋" w:eastAsia="仿宋"/>
                <w:sz w:val="21"/>
                <w:szCs w:val="21"/>
              </w:rPr>
              <w:t>固态存储形态：主板板载 M.2 扩展接 口</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8B3C3C8">
            <w:pPr>
              <w:pStyle w:val="9"/>
              <w:jc w:val="left"/>
              <w:rPr>
                <w:rFonts w:ascii="仿宋" w:hAnsi="仿宋" w:eastAsia="仿宋"/>
                <w:sz w:val="21"/>
                <w:szCs w:val="21"/>
              </w:rPr>
            </w:pPr>
            <w:r>
              <w:rPr>
                <w:rFonts w:ascii="仿宋" w:hAnsi="仿宋" w:eastAsia="仿宋"/>
                <w:sz w:val="21"/>
                <w:szCs w:val="21"/>
              </w:rPr>
              <w:t>4.★存储设备规格：</w:t>
            </w:r>
            <w:r>
              <w:rPr>
                <w:rFonts w:ascii="仿宋" w:hAnsi="仿宋" w:eastAsia="仿宋"/>
                <w:sz w:val="21"/>
                <w:szCs w:val="21"/>
              </w:rPr>
              <w:br w:type="textWrapping"/>
            </w:r>
            <w:r>
              <w:rPr>
                <w:rFonts w:ascii="仿宋" w:hAnsi="仿宋" w:eastAsia="仿宋"/>
                <w:sz w:val="21"/>
                <w:szCs w:val="21"/>
              </w:rPr>
              <w:t>固态盘数量： 2 个</w:t>
            </w:r>
            <w:r>
              <w:rPr>
                <w:rFonts w:ascii="仿宋" w:hAnsi="仿宋" w:eastAsia="仿宋"/>
                <w:sz w:val="21"/>
                <w:szCs w:val="21"/>
              </w:rPr>
              <w:br w:type="textWrapping"/>
            </w:r>
            <w:r>
              <w:rPr>
                <w:rFonts w:ascii="仿宋" w:hAnsi="仿宋" w:eastAsia="仿宋"/>
                <w:sz w:val="21"/>
                <w:szCs w:val="21"/>
              </w:rPr>
              <w:t>固态存储容量： 512GB+1TB</w:t>
            </w:r>
            <w:r>
              <w:rPr>
                <w:rFonts w:ascii="仿宋" w:hAnsi="仿宋" w:eastAsia="仿宋"/>
                <w:sz w:val="21"/>
                <w:szCs w:val="21"/>
              </w:rPr>
              <w:br w:type="textWrapping"/>
            </w:r>
            <w:r>
              <w:rPr>
                <w:rFonts w:ascii="仿宋" w:hAnsi="仿宋" w:eastAsia="仿宋"/>
                <w:sz w:val="21"/>
                <w:szCs w:val="21"/>
              </w:rPr>
              <w:t>固态存储接口协议：同时支持 SATA 和NVMe 接口协议</w:t>
            </w:r>
            <w:r>
              <w:rPr>
                <w:rFonts w:ascii="仿宋" w:hAnsi="仿宋" w:eastAsia="仿宋"/>
                <w:sz w:val="21"/>
                <w:szCs w:val="21"/>
              </w:rPr>
              <w:br w:type="textWrapping"/>
            </w:r>
            <w:r>
              <w:rPr>
                <w:rFonts w:ascii="仿宋" w:hAnsi="仿宋" w:eastAsia="仿宋"/>
                <w:sz w:val="21"/>
                <w:szCs w:val="21"/>
              </w:rPr>
              <w:t>固态存储形态：主板板载 M.2 扩展接 口</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A17B">
            <w:pPr>
              <w:pStyle w:val="9"/>
              <w:rPr>
                <w:rFonts w:ascii="仿宋" w:hAnsi="仿宋" w:eastAsia="仿宋"/>
                <w:sz w:val="21"/>
                <w:szCs w:val="21"/>
              </w:rPr>
            </w:pPr>
            <w:r>
              <w:rPr>
                <w:rFonts w:ascii="仿宋" w:hAnsi="仿宋" w:eastAsia="仿宋"/>
                <w:sz w:val="21"/>
                <w:szCs w:val="21"/>
              </w:rPr>
              <w:t>无偏离</w:t>
            </w:r>
          </w:p>
        </w:tc>
      </w:tr>
      <w:tr w14:paraId="32F0FF34">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224A">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3D62">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6C0C3E7">
            <w:pPr>
              <w:pStyle w:val="9"/>
              <w:jc w:val="left"/>
              <w:rPr>
                <w:rFonts w:ascii="仿宋" w:hAnsi="仿宋" w:eastAsia="仿宋"/>
                <w:sz w:val="21"/>
                <w:szCs w:val="21"/>
              </w:rPr>
            </w:pPr>
            <w:r>
              <w:rPr>
                <w:rFonts w:ascii="仿宋" w:hAnsi="仿宋" w:eastAsia="仿宋"/>
                <w:sz w:val="21"/>
                <w:szCs w:val="21"/>
              </w:rPr>
              <w:t>5.★显卡规格：</w:t>
            </w:r>
            <w:r>
              <w:rPr>
                <w:rFonts w:ascii="仿宋" w:hAnsi="仿宋" w:eastAsia="仿宋"/>
                <w:sz w:val="21"/>
                <w:szCs w:val="21"/>
              </w:rPr>
              <w:br w:type="textWrapping"/>
            </w:r>
            <w:r>
              <w:rPr>
                <w:rFonts w:ascii="仿宋" w:hAnsi="仿宋" w:eastAsia="仿宋"/>
                <w:sz w:val="21"/>
                <w:szCs w:val="21"/>
              </w:rPr>
              <w:t>显卡类型：RTX4060 8GB 独立显卡及以上</w:t>
            </w:r>
            <w:r>
              <w:rPr>
                <w:rFonts w:ascii="仿宋" w:hAnsi="仿宋" w:eastAsia="仿宋"/>
                <w:sz w:val="21"/>
                <w:szCs w:val="21"/>
              </w:rPr>
              <w:br w:type="textWrapping"/>
            </w:r>
            <w:r>
              <w:rPr>
                <w:rFonts w:ascii="仿宋" w:hAnsi="仿宋" w:eastAsia="仿宋"/>
                <w:sz w:val="21"/>
                <w:szCs w:val="21"/>
              </w:rPr>
              <w:t>独立显卡显存类型： ≥GDDR6</w:t>
            </w:r>
            <w:r>
              <w:rPr>
                <w:rFonts w:ascii="仿宋" w:hAnsi="仿宋" w:eastAsia="仿宋"/>
                <w:sz w:val="21"/>
                <w:szCs w:val="21"/>
              </w:rPr>
              <w:br w:type="textWrapping"/>
            </w:r>
            <w:r>
              <w:rPr>
                <w:rFonts w:ascii="仿宋" w:hAnsi="仿宋" w:eastAsia="仿宋"/>
                <w:sz w:val="21"/>
                <w:szCs w:val="21"/>
              </w:rPr>
              <w:t>独立显卡显存位宽: ≥128bit</w:t>
            </w:r>
            <w:r>
              <w:rPr>
                <w:rFonts w:ascii="仿宋" w:hAnsi="仿宋" w:eastAsia="仿宋"/>
                <w:sz w:val="21"/>
                <w:szCs w:val="21"/>
              </w:rPr>
              <w:br w:type="textWrapping"/>
            </w:r>
            <w:r>
              <w:rPr>
                <w:rFonts w:ascii="仿宋" w:hAnsi="仿宋" w:eastAsia="仿宋"/>
                <w:sz w:val="21"/>
                <w:szCs w:val="21"/>
              </w:rPr>
              <w:t>独立显卡显存容量: ≥8GB</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C282C96">
            <w:pPr>
              <w:pStyle w:val="9"/>
              <w:jc w:val="left"/>
              <w:rPr>
                <w:rFonts w:ascii="仿宋" w:hAnsi="仿宋" w:eastAsia="仿宋"/>
                <w:sz w:val="21"/>
                <w:szCs w:val="21"/>
              </w:rPr>
            </w:pPr>
            <w:r>
              <w:rPr>
                <w:rFonts w:ascii="仿宋" w:hAnsi="仿宋" w:eastAsia="仿宋"/>
                <w:sz w:val="21"/>
                <w:szCs w:val="21"/>
              </w:rPr>
              <w:t>5.★显卡规格：</w:t>
            </w:r>
            <w:r>
              <w:rPr>
                <w:rFonts w:ascii="仿宋" w:hAnsi="仿宋" w:eastAsia="仿宋"/>
                <w:sz w:val="21"/>
                <w:szCs w:val="21"/>
              </w:rPr>
              <w:br w:type="textWrapping"/>
            </w:r>
            <w:r>
              <w:rPr>
                <w:rFonts w:ascii="仿宋" w:hAnsi="仿宋" w:eastAsia="仿宋"/>
                <w:sz w:val="21"/>
                <w:szCs w:val="21"/>
              </w:rPr>
              <w:t>显卡类型：RTX4060 8GB 独立显卡</w:t>
            </w:r>
            <w:r>
              <w:rPr>
                <w:rFonts w:ascii="仿宋" w:hAnsi="仿宋" w:eastAsia="仿宋"/>
                <w:sz w:val="21"/>
                <w:szCs w:val="21"/>
              </w:rPr>
              <w:br w:type="textWrapping"/>
            </w:r>
            <w:r>
              <w:rPr>
                <w:rFonts w:ascii="仿宋" w:hAnsi="仿宋" w:eastAsia="仿宋"/>
                <w:sz w:val="21"/>
                <w:szCs w:val="21"/>
              </w:rPr>
              <w:t>独立显卡显存类型： GDDR6</w:t>
            </w:r>
            <w:r>
              <w:rPr>
                <w:rFonts w:ascii="仿宋" w:hAnsi="仿宋" w:eastAsia="仿宋"/>
                <w:sz w:val="21"/>
                <w:szCs w:val="21"/>
              </w:rPr>
              <w:br w:type="textWrapping"/>
            </w:r>
            <w:r>
              <w:rPr>
                <w:rFonts w:ascii="仿宋" w:hAnsi="仿宋" w:eastAsia="仿宋"/>
                <w:sz w:val="21"/>
                <w:szCs w:val="21"/>
              </w:rPr>
              <w:t>独立显卡显存位宽: 128bit</w:t>
            </w:r>
            <w:r>
              <w:rPr>
                <w:rFonts w:ascii="仿宋" w:hAnsi="仿宋" w:eastAsia="仿宋"/>
                <w:sz w:val="21"/>
                <w:szCs w:val="21"/>
              </w:rPr>
              <w:br w:type="textWrapping"/>
            </w:r>
            <w:r>
              <w:rPr>
                <w:rFonts w:ascii="仿宋" w:hAnsi="仿宋" w:eastAsia="仿宋"/>
                <w:sz w:val="21"/>
                <w:szCs w:val="21"/>
              </w:rPr>
              <w:t>独立显卡显存容量: 8GB</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751F">
            <w:pPr>
              <w:pStyle w:val="9"/>
              <w:rPr>
                <w:rFonts w:ascii="仿宋" w:hAnsi="仿宋" w:eastAsia="仿宋"/>
                <w:sz w:val="21"/>
                <w:szCs w:val="21"/>
              </w:rPr>
            </w:pPr>
            <w:r>
              <w:rPr>
                <w:rFonts w:ascii="仿宋" w:hAnsi="仿宋" w:eastAsia="仿宋"/>
                <w:sz w:val="21"/>
                <w:szCs w:val="21"/>
              </w:rPr>
              <w:t>无偏离</w:t>
            </w:r>
          </w:p>
        </w:tc>
      </w:tr>
      <w:tr w14:paraId="75FA28EE">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38AB">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DC9A">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42D0C9AD">
            <w:pPr>
              <w:pStyle w:val="9"/>
              <w:jc w:val="left"/>
              <w:rPr>
                <w:rFonts w:ascii="仿宋" w:hAnsi="仿宋" w:eastAsia="仿宋"/>
                <w:sz w:val="21"/>
                <w:szCs w:val="21"/>
              </w:rPr>
            </w:pPr>
            <w:r>
              <w:rPr>
                <w:rFonts w:ascii="仿宋" w:hAnsi="仿宋" w:eastAsia="仿宋"/>
                <w:sz w:val="21"/>
                <w:szCs w:val="21"/>
              </w:rPr>
              <w:t>6.★显示设备规格：</w:t>
            </w:r>
            <w:r>
              <w:rPr>
                <w:rFonts w:ascii="仿宋" w:hAnsi="仿宋" w:eastAsia="仿宋"/>
                <w:sz w:val="21"/>
                <w:szCs w:val="21"/>
              </w:rPr>
              <w:br w:type="textWrapping"/>
            </w:r>
            <w:r>
              <w:rPr>
                <w:rFonts w:ascii="仿宋" w:hAnsi="仿宋" w:eastAsia="仿宋"/>
                <w:sz w:val="21"/>
                <w:szCs w:val="21"/>
              </w:rPr>
              <w:t>显示屏屏占比： ≥80%</w:t>
            </w:r>
            <w:r>
              <w:rPr>
                <w:rFonts w:ascii="仿宋" w:hAnsi="仿宋" w:eastAsia="仿宋"/>
                <w:sz w:val="21"/>
                <w:szCs w:val="21"/>
              </w:rPr>
              <w:br w:type="textWrapping"/>
            </w:r>
            <w:r>
              <w:rPr>
                <w:rFonts w:ascii="仿宋" w:hAnsi="仿宋" w:eastAsia="仿宋"/>
                <w:sz w:val="21"/>
                <w:szCs w:val="21"/>
              </w:rPr>
              <w:t>显示屏分辨率： ≥1920*1080</w:t>
            </w:r>
            <w:r>
              <w:rPr>
                <w:rFonts w:ascii="仿宋" w:hAnsi="仿宋" w:eastAsia="仿宋"/>
                <w:sz w:val="21"/>
                <w:szCs w:val="21"/>
              </w:rPr>
              <w:br w:type="textWrapping"/>
            </w:r>
            <w:r>
              <w:rPr>
                <w:rFonts w:ascii="仿宋" w:hAnsi="仿宋" w:eastAsia="仿宋"/>
                <w:sz w:val="21"/>
                <w:szCs w:val="21"/>
              </w:rPr>
              <w:t>显示屏尺寸： ≥24.5 寸</w:t>
            </w:r>
            <w:r>
              <w:rPr>
                <w:rFonts w:ascii="仿宋" w:hAnsi="仿宋" w:eastAsia="仿宋"/>
                <w:sz w:val="21"/>
                <w:szCs w:val="21"/>
              </w:rPr>
              <w:br w:type="textWrapping"/>
            </w:r>
            <w:r>
              <w:rPr>
                <w:rFonts w:ascii="仿宋" w:hAnsi="仿宋" w:eastAsia="仿宋"/>
                <w:sz w:val="21"/>
                <w:szCs w:val="21"/>
              </w:rPr>
              <w:t>显示屏屏幕比例：16:9</w:t>
            </w:r>
            <w:r>
              <w:rPr>
                <w:rFonts w:ascii="仿宋" w:hAnsi="仿宋" w:eastAsia="仿宋"/>
                <w:sz w:val="21"/>
                <w:szCs w:val="21"/>
              </w:rPr>
              <w:br w:type="textWrapping"/>
            </w:r>
            <w:r>
              <w:rPr>
                <w:rFonts w:ascii="仿宋" w:hAnsi="仿宋" w:eastAsia="仿宋"/>
                <w:sz w:val="21"/>
                <w:szCs w:val="21"/>
              </w:rPr>
              <w:t>显示器外观颜色：黑色</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ED5C17F">
            <w:pPr>
              <w:pStyle w:val="9"/>
              <w:jc w:val="left"/>
              <w:rPr>
                <w:rFonts w:ascii="仿宋" w:hAnsi="仿宋" w:eastAsia="仿宋"/>
                <w:sz w:val="21"/>
                <w:szCs w:val="21"/>
              </w:rPr>
            </w:pPr>
            <w:r>
              <w:rPr>
                <w:rFonts w:ascii="仿宋" w:hAnsi="仿宋" w:eastAsia="仿宋"/>
                <w:sz w:val="21"/>
                <w:szCs w:val="21"/>
              </w:rPr>
              <w:t>6.★显示设备规格：</w:t>
            </w:r>
            <w:r>
              <w:rPr>
                <w:rFonts w:ascii="仿宋" w:hAnsi="仿宋" w:eastAsia="仿宋"/>
                <w:sz w:val="21"/>
                <w:szCs w:val="21"/>
              </w:rPr>
              <w:br w:type="textWrapping"/>
            </w:r>
            <w:r>
              <w:rPr>
                <w:rFonts w:ascii="仿宋" w:hAnsi="仿宋" w:eastAsia="仿宋"/>
                <w:sz w:val="21"/>
                <w:szCs w:val="21"/>
              </w:rPr>
              <w:t>显示屏屏占比： 80%</w:t>
            </w:r>
            <w:r>
              <w:rPr>
                <w:rFonts w:ascii="仿宋" w:hAnsi="仿宋" w:eastAsia="仿宋"/>
                <w:sz w:val="21"/>
                <w:szCs w:val="21"/>
              </w:rPr>
              <w:br w:type="textWrapping"/>
            </w:r>
            <w:r>
              <w:rPr>
                <w:rFonts w:ascii="仿宋" w:hAnsi="仿宋" w:eastAsia="仿宋"/>
                <w:sz w:val="21"/>
                <w:szCs w:val="21"/>
              </w:rPr>
              <w:t>显示屏分辨率： 1920*1080</w:t>
            </w:r>
            <w:r>
              <w:rPr>
                <w:rFonts w:ascii="仿宋" w:hAnsi="仿宋" w:eastAsia="仿宋"/>
                <w:sz w:val="21"/>
                <w:szCs w:val="21"/>
              </w:rPr>
              <w:br w:type="textWrapping"/>
            </w:r>
            <w:r>
              <w:rPr>
                <w:rFonts w:ascii="仿宋" w:hAnsi="仿宋" w:eastAsia="仿宋"/>
                <w:sz w:val="21"/>
                <w:szCs w:val="21"/>
              </w:rPr>
              <w:t>显示屏尺寸： 24.5 寸</w:t>
            </w:r>
            <w:r>
              <w:rPr>
                <w:rFonts w:ascii="仿宋" w:hAnsi="仿宋" w:eastAsia="仿宋"/>
                <w:sz w:val="21"/>
                <w:szCs w:val="21"/>
              </w:rPr>
              <w:br w:type="textWrapping"/>
            </w:r>
            <w:r>
              <w:rPr>
                <w:rFonts w:ascii="仿宋" w:hAnsi="仿宋" w:eastAsia="仿宋"/>
                <w:sz w:val="21"/>
                <w:szCs w:val="21"/>
              </w:rPr>
              <w:t>显示屏屏幕比例：16:9</w:t>
            </w:r>
            <w:r>
              <w:rPr>
                <w:rFonts w:ascii="仿宋" w:hAnsi="仿宋" w:eastAsia="仿宋"/>
                <w:sz w:val="21"/>
                <w:szCs w:val="21"/>
              </w:rPr>
              <w:br w:type="textWrapping"/>
            </w:r>
            <w:r>
              <w:rPr>
                <w:rFonts w:ascii="仿宋" w:hAnsi="仿宋" w:eastAsia="仿宋"/>
                <w:sz w:val="21"/>
                <w:szCs w:val="21"/>
              </w:rPr>
              <w:t>显示器外观颜色：黑色</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0233">
            <w:pPr>
              <w:pStyle w:val="9"/>
              <w:rPr>
                <w:rFonts w:ascii="仿宋" w:hAnsi="仿宋" w:eastAsia="仿宋"/>
                <w:sz w:val="21"/>
                <w:szCs w:val="21"/>
              </w:rPr>
            </w:pPr>
            <w:r>
              <w:rPr>
                <w:rFonts w:ascii="仿宋" w:hAnsi="仿宋" w:eastAsia="仿宋"/>
                <w:sz w:val="21"/>
                <w:szCs w:val="21"/>
              </w:rPr>
              <w:t>无偏离</w:t>
            </w:r>
          </w:p>
        </w:tc>
      </w:tr>
      <w:tr w14:paraId="2532499C">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1A77">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FF33">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62B3BAA">
            <w:pPr>
              <w:pStyle w:val="9"/>
              <w:jc w:val="left"/>
              <w:rPr>
                <w:rFonts w:ascii="仿宋" w:hAnsi="仿宋" w:eastAsia="仿宋"/>
                <w:sz w:val="21"/>
                <w:szCs w:val="21"/>
              </w:rPr>
            </w:pPr>
            <w:r>
              <w:rPr>
                <w:rFonts w:ascii="仿宋" w:hAnsi="仿宋" w:eastAsia="仿宋"/>
                <w:sz w:val="21"/>
                <w:szCs w:val="21"/>
              </w:rPr>
              <w:t>7.★外设规格：</w:t>
            </w:r>
            <w:r>
              <w:rPr>
                <w:rFonts w:ascii="仿宋" w:hAnsi="仿宋" w:eastAsia="仿宋"/>
                <w:sz w:val="21"/>
                <w:szCs w:val="21"/>
              </w:rPr>
              <w:br w:type="textWrapping"/>
            </w:r>
            <w:r>
              <w:rPr>
                <w:rFonts w:ascii="仿宋" w:hAnsi="仿宋" w:eastAsia="仿宋"/>
                <w:sz w:val="21"/>
                <w:szCs w:val="21"/>
              </w:rPr>
              <w:t>鼠标数量： ≥1 个</w:t>
            </w:r>
            <w:r>
              <w:rPr>
                <w:rFonts w:ascii="仿宋" w:hAnsi="仿宋" w:eastAsia="仿宋"/>
                <w:sz w:val="21"/>
                <w:szCs w:val="21"/>
              </w:rPr>
              <w:br w:type="textWrapping"/>
            </w:r>
            <w:r>
              <w:rPr>
                <w:rFonts w:ascii="仿宋" w:hAnsi="仿宋" w:eastAsia="仿宋"/>
                <w:sz w:val="21"/>
                <w:szCs w:val="21"/>
              </w:rPr>
              <w:t>键盘数量： ≥1 个</w:t>
            </w:r>
            <w:r>
              <w:rPr>
                <w:rFonts w:ascii="仿宋" w:hAnsi="仿宋" w:eastAsia="仿宋"/>
                <w:sz w:val="21"/>
                <w:szCs w:val="21"/>
              </w:rPr>
              <w:br w:type="textWrapping"/>
            </w:r>
            <w:r>
              <w:rPr>
                <w:rFonts w:ascii="仿宋" w:hAnsi="仿宋" w:eastAsia="仿宋"/>
                <w:sz w:val="21"/>
                <w:szCs w:val="21"/>
              </w:rPr>
              <w:t>键盘按键数目：104 键</w:t>
            </w:r>
            <w:r>
              <w:rPr>
                <w:rFonts w:ascii="仿宋" w:hAnsi="仿宋" w:eastAsia="仿宋"/>
                <w:sz w:val="21"/>
                <w:szCs w:val="21"/>
              </w:rPr>
              <w:br w:type="textWrapping"/>
            </w:r>
            <w:r>
              <w:rPr>
                <w:rFonts w:ascii="仿宋" w:hAnsi="仿宋" w:eastAsia="仿宋"/>
                <w:sz w:val="21"/>
                <w:szCs w:val="21"/>
              </w:rPr>
              <w:t>键盘连接方式：USB 有线连接</w:t>
            </w:r>
            <w:r>
              <w:rPr>
                <w:rFonts w:ascii="仿宋" w:hAnsi="仿宋" w:eastAsia="仿宋"/>
                <w:sz w:val="21"/>
                <w:szCs w:val="21"/>
              </w:rPr>
              <w:br w:type="textWrapping"/>
            </w:r>
            <w:r>
              <w:rPr>
                <w:rFonts w:ascii="仿宋" w:hAnsi="仿宋" w:eastAsia="仿宋"/>
                <w:sz w:val="21"/>
                <w:szCs w:val="21"/>
              </w:rPr>
              <w:t>键盘键程：2.3mm -4.0mm</w:t>
            </w:r>
            <w:r>
              <w:rPr>
                <w:rFonts w:ascii="仿宋" w:hAnsi="仿宋" w:eastAsia="仿宋"/>
                <w:sz w:val="21"/>
                <w:szCs w:val="21"/>
              </w:rPr>
              <w:br w:type="textWrapping"/>
            </w:r>
            <w:r>
              <w:rPr>
                <w:rFonts w:ascii="仿宋" w:hAnsi="仿宋" w:eastAsia="仿宋"/>
                <w:sz w:val="21"/>
                <w:szCs w:val="21"/>
              </w:rPr>
              <w:t>键盘按键压力：0.54 N±0.14N</w:t>
            </w:r>
            <w:r>
              <w:rPr>
                <w:rFonts w:ascii="仿宋" w:hAnsi="仿宋" w:eastAsia="仿宋"/>
                <w:sz w:val="21"/>
                <w:szCs w:val="21"/>
              </w:rPr>
              <w:br w:type="textWrapping"/>
            </w:r>
            <w:r>
              <w:rPr>
                <w:rFonts w:ascii="仿宋" w:hAnsi="仿宋" w:eastAsia="仿宋"/>
                <w:sz w:val="21"/>
                <w:szCs w:val="21"/>
              </w:rPr>
              <w:t>有线键盘连接线： ≥1.5 米</w:t>
            </w:r>
            <w:r>
              <w:rPr>
                <w:rFonts w:ascii="仿宋" w:hAnsi="仿宋" w:eastAsia="仿宋"/>
                <w:sz w:val="21"/>
                <w:szCs w:val="21"/>
              </w:rPr>
              <w:br w:type="textWrapping"/>
            </w:r>
            <w:r>
              <w:rPr>
                <w:rFonts w:ascii="仿宋" w:hAnsi="仿宋" w:eastAsia="仿宋"/>
                <w:sz w:val="21"/>
                <w:szCs w:val="21"/>
              </w:rPr>
              <w:t>键盘颜色：黑色商务系</w:t>
            </w:r>
            <w:r>
              <w:rPr>
                <w:rFonts w:ascii="仿宋" w:hAnsi="仿宋" w:eastAsia="仿宋"/>
                <w:sz w:val="21"/>
                <w:szCs w:val="21"/>
              </w:rPr>
              <w:br w:type="textWrapping"/>
            </w:r>
            <w:r>
              <w:rPr>
                <w:rFonts w:ascii="仿宋" w:hAnsi="仿宋" w:eastAsia="仿宋"/>
                <w:sz w:val="21"/>
                <w:szCs w:val="21"/>
              </w:rPr>
              <w:t>鼠标连接方式：USB 有线连接</w:t>
            </w:r>
            <w:r>
              <w:rPr>
                <w:rFonts w:ascii="仿宋" w:hAnsi="仿宋" w:eastAsia="仿宋"/>
                <w:sz w:val="21"/>
                <w:szCs w:val="21"/>
              </w:rPr>
              <w:br w:type="textWrapping"/>
            </w:r>
            <w:r>
              <w:rPr>
                <w:rFonts w:ascii="仿宋" w:hAnsi="仿宋" w:eastAsia="仿宋"/>
                <w:sz w:val="21"/>
                <w:szCs w:val="21"/>
              </w:rPr>
              <w:t>有线鼠标连接线： ≥1.5 米</w:t>
            </w:r>
            <w:r>
              <w:rPr>
                <w:rFonts w:ascii="仿宋" w:hAnsi="仿宋" w:eastAsia="仿宋"/>
                <w:sz w:val="21"/>
                <w:szCs w:val="21"/>
              </w:rPr>
              <w:br w:type="textWrapping"/>
            </w:r>
            <w:r>
              <w:rPr>
                <w:rFonts w:ascii="仿宋" w:hAnsi="仿宋" w:eastAsia="仿宋"/>
                <w:sz w:val="21"/>
                <w:szCs w:val="21"/>
              </w:rPr>
              <w:t>鼠标 DPI 分辨率：800-1600</w:t>
            </w:r>
            <w:r>
              <w:rPr>
                <w:rFonts w:ascii="仿宋" w:hAnsi="仿宋" w:eastAsia="仿宋"/>
                <w:sz w:val="21"/>
                <w:szCs w:val="21"/>
              </w:rPr>
              <w:br w:type="textWrapping"/>
            </w:r>
            <w:r>
              <w:rPr>
                <w:rFonts w:ascii="仿宋" w:hAnsi="仿宋" w:eastAsia="仿宋"/>
                <w:sz w:val="21"/>
                <w:szCs w:val="21"/>
              </w:rPr>
              <w:t>鼠标颜色：黑色商务系</w:t>
            </w:r>
            <w:r>
              <w:rPr>
                <w:rFonts w:ascii="仿宋" w:hAnsi="仿宋" w:eastAsia="仿宋"/>
                <w:sz w:val="21"/>
                <w:szCs w:val="21"/>
              </w:rPr>
              <w:br w:type="textWrapping"/>
            </w:r>
            <w:r>
              <w:rPr>
                <w:rFonts w:ascii="仿宋" w:hAnsi="仿宋" w:eastAsia="仿宋"/>
                <w:sz w:val="21"/>
                <w:szCs w:val="21"/>
              </w:rPr>
              <w:t>鼠标其他要求：其它参数应符合 GB/T 26245 的相关规定</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39CD76D">
            <w:pPr>
              <w:pStyle w:val="9"/>
              <w:jc w:val="left"/>
              <w:rPr>
                <w:rFonts w:ascii="仿宋" w:hAnsi="仿宋" w:eastAsia="仿宋"/>
                <w:sz w:val="21"/>
                <w:szCs w:val="21"/>
              </w:rPr>
            </w:pPr>
            <w:r>
              <w:rPr>
                <w:rFonts w:ascii="仿宋" w:hAnsi="仿宋" w:eastAsia="仿宋"/>
                <w:sz w:val="21"/>
                <w:szCs w:val="21"/>
              </w:rPr>
              <w:t>7.★外设规格：</w:t>
            </w:r>
            <w:r>
              <w:rPr>
                <w:rFonts w:ascii="仿宋" w:hAnsi="仿宋" w:eastAsia="仿宋"/>
                <w:sz w:val="21"/>
                <w:szCs w:val="21"/>
              </w:rPr>
              <w:br w:type="textWrapping"/>
            </w:r>
            <w:r>
              <w:rPr>
                <w:rFonts w:ascii="仿宋" w:hAnsi="仿宋" w:eastAsia="仿宋"/>
                <w:sz w:val="21"/>
                <w:szCs w:val="21"/>
              </w:rPr>
              <w:t>鼠标数量： 1 个</w:t>
            </w:r>
            <w:r>
              <w:rPr>
                <w:rFonts w:ascii="仿宋" w:hAnsi="仿宋" w:eastAsia="仿宋"/>
                <w:sz w:val="21"/>
                <w:szCs w:val="21"/>
              </w:rPr>
              <w:br w:type="textWrapping"/>
            </w:r>
            <w:r>
              <w:rPr>
                <w:rFonts w:ascii="仿宋" w:hAnsi="仿宋" w:eastAsia="仿宋"/>
                <w:sz w:val="21"/>
                <w:szCs w:val="21"/>
              </w:rPr>
              <w:t>键盘数量： 1 个</w:t>
            </w:r>
            <w:r>
              <w:rPr>
                <w:rFonts w:ascii="仿宋" w:hAnsi="仿宋" w:eastAsia="仿宋"/>
                <w:sz w:val="21"/>
                <w:szCs w:val="21"/>
              </w:rPr>
              <w:br w:type="textWrapping"/>
            </w:r>
            <w:r>
              <w:rPr>
                <w:rFonts w:ascii="仿宋" w:hAnsi="仿宋" w:eastAsia="仿宋"/>
                <w:sz w:val="21"/>
                <w:szCs w:val="21"/>
              </w:rPr>
              <w:t>键盘按键数目：104 键</w:t>
            </w:r>
            <w:r>
              <w:rPr>
                <w:rFonts w:ascii="仿宋" w:hAnsi="仿宋" w:eastAsia="仿宋"/>
                <w:sz w:val="21"/>
                <w:szCs w:val="21"/>
              </w:rPr>
              <w:br w:type="textWrapping"/>
            </w:r>
            <w:r>
              <w:rPr>
                <w:rFonts w:ascii="仿宋" w:hAnsi="仿宋" w:eastAsia="仿宋"/>
                <w:sz w:val="21"/>
                <w:szCs w:val="21"/>
              </w:rPr>
              <w:t>键盘连接方式：USB 有线连接</w:t>
            </w:r>
            <w:r>
              <w:rPr>
                <w:rFonts w:ascii="仿宋" w:hAnsi="仿宋" w:eastAsia="仿宋"/>
                <w:sz w:val="21"/>
                <w:szCs w:val="21"/>
              </w:rPr>
              <w:br w:type="textWrapping"/>
            </w:r>
            <w:r>
              <w:rPr>
                <w:rFonts w:ascii="仿宋" w:hAnsi="仿宋" w:eastAsia="仿宋"/>
                <w:sz w:val="21"/>
                <w:szCs w:val="21"/>
              </w:rPr>
              <w:t>键盘键程：4.0mm</w:t>
            </w:r>
            <w:r>
              <w:rPr>
                <w:rFonts w:ascii="仿宋" w:hAnsi="仿宋" w:eastAsia="仿宋"/>
                <w:sz w:val="21"/>
                <w:szCs w:val="21"/>
              </w:rPr>
              <w:br w:type="textWrapping"/>
            </w:r>
            <w:r>
              <w:rPr>
                <w:rFonts w:ascii="仿宋" w:hAnsi="仿宋" w:eastAsia="仿宋"/>
                <w:sz w:val="21"/>
                <w:szCs w:val="21"/>
              </w:rPr>
              <w:t>键盘按键压力：0.54 N</w:t>
            </w:r>
            <w:r>
              <w:rPr>
                <w:rFonts w:ascii="仿宋" w:hAnsi="仿宋" w:eastAsia="仿宋"/>
                <w:sz w:val="21"/>
                <w:szCs w:val="21"/>
              </w:rPr>
              <w:br w:type="textWrapping"/>
            </w:r>
            <w:r>
              <w:rPr>
                <w:rFonts w:ascii="仿宋" w:hAnsi="仿宋" w:eastAsia="仿宋"/>
                <w:sz w:val="21"/>
                <w:szCs w:val="21"/>
              </w:rPr>
              <w:t>有线键盘连接线： 1.5 米</w:t>
            </w:r>
            <w:r>
              <w:rPr>
                <w:rFonts w:ascii="仿宋" w:hAnsi="仿宋" w:eastAsia="仿宋"/>
                <w:sz w:val="21"/>
                <w:szCs w:val="21"/>
              </w:rPr>
              <w:br w:type="textWrapping"/>
            </w:r>
            <w:r>
              <w:rPr>
                <w:rFonts w:ascii="仿宋" w:hAnsi="仿宋" w:eastAsia="仿宋"/>
                <w:sz w:val="21"/>
                <w:szCs w:val="21"/>
              </w:rPr>
              <w:t>键盘颜色：黑色商务系</w:t>
            </w:r>
            <w:r>
              <w:rPr>
                <w:rFonts w:ascii="仿宋" w:hAnsi="仿宋" w:eastAsia="仿宋"/>
                <w:sz w:val="21"/>
                <w:szCs w:val="21"/>
              </w:rPr>
              <w:br w:type="textWrapping"/>
            </w:r>
            <w:r>
              <w:rPr>
                <w:rFonts w:ascii="仿宋" w:hAnsi="仿宋" w:eastAsia="仿宋"/>
                <w:sz w:val="21"/>
                <w:szCs w:val="21"/>
              </w:rPr>
              <w:t>鼠标连接方式：USB 有线连接</w:t>
            </w:r>
            <w:r>
              <w:rPr>
                <w:rFonts w:ascii="仿宋" w:hAnsi="仿宋" w:eastAsia="仿宋"/>
                <w:sz w:val="21"/>
                <w:szCs w:val="21"/>
              </w:rPr>
              <w:br w:type="textWrapping"/>
            </w:r>
            <w:r>
              <w:rPr>
                <w:rFonts w:ascii="仿宋" w:hAnsi="仿宋" w:eastAsia="仿宋"/>
                <w:sz w:val="21"/>
                <w:szCs w:val="21"/>
              </w:rPr>
              <w:t>有线鼠标连接线： 1.5 米</w:t>
            </w:r>
            <w:r>
              <w:rPr>
                <w:rFonts w:ascii="仿宋" w:hAnsi="仿宋" w:eastAsia="仿宋"/>
                <w:sz w:val="21"/>
                <w:szCs w:val="21"/>
              </w:rPr>
              <w:br w:type="textWrapping"/>
            </w:r>
            <w:r>
              <w:rPr>
                <w:rFonts w:ascii="仿宋" w:hAnsi="仿宋" w:eastAsia="仿宋"/>
                <w:sz w:val="21"/>
                <w:szCs w:val="21"/>
              </w:rPr>
              <w:t>鼠标 DPI 分辨率：800</w:t>
            </w:r>
            <w:r>
              <w:rPr>
                <w:rFonts w:ascii="仿宋" w:hAnsi="仿宋" w:eastAsia="仿宋"/>
                <w:sz w:val="21"/>
                <w:szCs w:val="21"/>
              </w:rPr>
              <w:br w:type="textWrapping"/>
            </w:r>
            <w:r>
              <w:rPr>
                <w:rFonts w:ascii="仿宋" w:hAnsi="仿宋" w:eastAsia="仿宋"/>
                <w:sz w:val="21"/>
                <w:szCs w:val="21"/>
              </w:rPr>
              <w:t>鼠标颜色：黑色商务系</w:t>
            </w:r>
            <w:r>
              <w:rPr>
                <w:rFonts w:ascii="仿宋" w:hAnsi="仿宋" w:eastAsia="仿宋"/>
                <w:sz w:val="21"/>
                <w:szCs w:val="21"/>
              </w:rPr>
              <w:br w:type="textWrapping"/>
            </w:r>
            <w:r>
              <w:rPr>
                <w:rFonts w:ascii="仿宋" w:hAnsi="仿宋" w:eastAsia="仿宋"/>
                <w:sz w:val="21"/>
                <w:szCs w:val="21"/>
              </w:rPr>
              <w:t>鼠标其他要求：其它参数应符合 GB/T 26245 的相关规定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554D">
            <w:pPr>
              <w:pStyle w:val="9"/>
              <w:rPr>
                <w:rFonts w:ascii="仿宋" w:hAnsi="仿宋" w:eastAsia="仿宋"/>
                <w:sz w:val="21"/>
                <w:szCs w:val="21"/>
              </w:rPr>
            </w:pPr>
            <w:r>
              <w:rPr>
                <w:rFonts w:ascii="仿宋" w:hAnsi="仿宋" w:eastAsia="仿宋"/>
                <w:sz w:val="21"/>
                <w:szCs w:val="21"/>
              </w:rPr>
              <w:t>无偏离</w:t>
            </w:r>
          </w:p>
        </w:tc>
      </w:tr>
      <w:tr w14:paraId="6AE4CA71">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A8F6">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9D31">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06F20A4">
            <w:pPr>
              <w:pStyle w:val="9"/>
              <w:jc w:val="left"/>
              <w:rPr>
                <w:rFonts w:ascii="仿宋" w:hAnsi="仿宋" w:eastAsia="仿宋"/>
                <w:sz w:val="21"/>
                <w:szCs w:val="21"/>
              </w:rPr>
            </w:pPr>
            <w:r>
              <w:rPr>
                <w:rFonts w:ascii="仿宋" w:hAnsi="仿宋" w:eastAsia="仿宋"/>
                <w:sz w:val="21"/>
                <w:szCs w:val="21"/>
              </w:rPr>
              <w:t>8.★网络设备规格：</w:t>
            </w:r>
            <w:r>
              <w:rPr>
                <w:rFonts w:ascii="仿宋" w:hAnsi="仿宋" w:eastAsia="仿宋"/>
                <w:sz w:val="21"/>
                <w:szCs w:val="21"/>
              </w:rPr>
              <w:br w:type="textWrapping"/>
            </w:r>
            <w:r>
              <w:rPr>
                <w:rFonts w:ascii="仿宋" w:hAnsi="仿宋" w:eastAsia="仿宋"/>
                <w:sz w:val="21"/>
                <w:szCs w:val="21"/>
              </w:rPr>
              <w:t>有线网卡数量： ≥1 个</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62440420">
            <w:pPr>
              <w:pStyle w:val="9"/>
              <w:jc w:val="left"/>
              <w:rPr>
                <w:rFonts w:ascii="仿宋" w:hAnsi="仿宋" w:eastAsia="仿宋"/>
                <w:sz w:val="21"/>
                <w:szCs w:val="21"/>
              </w:rPr>
            </w:pPr>
            <w:r>
              <w:rPr>
                <w:rFonts w:ascii="仿宋" w:hAnsi="仿宋" w:eastAsia="仿宋"/>
                <w:sz w:val="21"/>
                <w:szCs w:val="21"/>
              </w:rPr>
              <w:t>8.★网络设备规格：</w:t>
            </w:r>
            <w:r>
              <w:rPr>
                <w:rFonts w:ascii="仿宋" w:hAnsi="仿宋" w:eastAsia="仿宋"/>
                <w:sz w:val="21"/>
                <w:szCs w:val="21"/>
              </w:rPr>
              <w:br w:type="textWrapping"/>
            </w:r>
            <w:r>
              <w:rPr>
                <w:rFonts w:ascii="仿宋" w:hAnsi="仿宋" w:eastAsia="仿宋"/>
                <w:sz w:val="21"/>
                <w:szCs w:val="21"/>
              </w:rPr>
              <w:t>有线网卡数量： 1 个</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2394">
            <w:pPr>
              <w:pStyle w:val="9"/>
              <w:rPr>
                <w:rFonts w:ascii="仿宋" w:hAnsi="仿宋" w:eastAsia="仿宋"/>
                <w:sz w:val="21"/>
                <w:szCs w:val="21"/>
              </w:rPr>
            </w:pPr>
            <w:r>
              <w:rPr>
                <w:rFonts w:ascii="仿宋" w:hAnsi="仿宋" w:eastAsia="仿宋"/>
                <w:sz w:val="21"/>
                <w:szCs w:val="21"/>
              </w:rPr>
              <w:t>无偏离</w:t>
            </w:r>
          </w:p>
        </w:tc>
      </w:tr>
      <w:tr w14:paraId="54EA0191">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3D8C">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FE4C">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8688CAB">
            <w:pPr>
              <w:pStyle w:val="9"/>
              <w:jc w:val="left"/>
              <w:rPr>
                <w:rFonts w:ascii="仿宋" w:hAnsi="仿宋" w:eastAsia="仿宋"/>
                <w:sz w:val="21"/>
                <w:szCs w:val="21"/>
              </w:rPr>
            </w:pPr>
            <w:r>
              <w:rPr>
                <w:rFonts w:ascii="仿宋" w:hAnsi="仿宋" w:eastAsia="仿宋"/>
                <w:sz w:val="21"/>
                <w:szCs w:val="21"/>
              </w:rPr>
              <w:t>9.★外部接口规格：</w:t>
            </w:r>
            <w:r>
              <w:rPr>
                <w:rFonts w:ascii="仿宋" w:hAnsi="仿宋" w:eastAsia="仿宋"/>
                <w:sz w:val="21"/>
                <w:szCs w:val="21"/>
              </w:rPr>
              <w:br w:type="textWrapping"/>
            </w:r>
            <w:r>
              <w:rPr>
                <w:rFonts w:ascii="仿宋" w:hAnsi="仿宋" w:eastAsia="仿宋"/>
                <w:sz w:val="21"/>
                <w:szCs w:val="21"/>
              </w:rPr>
              <w:t>USB 接口数量：≥10 个 USB 接 口 (其中不少于 8 个USB3.0接口）</w:t>
            </w:r>
            <w:r>
              <w:rPr>
                <w:rFonts w:ascii="仿宋" w:hAnsi="仿宋" w:eastAsia="仿宋"/>
                <w:sz w:val="21"/>
                <w:szCs w:val="21"/>
              </w:rPr>
              <w:br w:type="textWrapping"/>
            </w:r>
            <w:r>
              <w:rPr>
                <w:rFonts w:ascii="仿宋" w:hAnsi="仿宋" w:eastAsia="仿宋"/>
                <w:sz w:val="21"/>
                <w:szCs w:val="21"/>
              </w:rPr>
              <w:t>视频接口数量：≥3 个，支持 VGA+HDMI+DP 接 口（主板原 厂集成视频接 口，非独立显卡）</w:t>
            </w:r>
            <w:r>
              <w:rPr>
                <w:rFonts w:ascii="仿宋" w:hAnsi="仿宋" w:eastAsia="仿宋"/>
                <w:sz w:val="21"/>
                <w:szCs w:val="21"/>
              </w:rPr>
              <w:br w:type="textWrapping"/>
            </w:r>
            <w:r>
              <w:rPr>
                <w:rFonts w:ascii="仿宋" w:hAnsi="仿宋" w:eastAsia="仿宋"/>
                <w:sz w:val="21"/>
                <w:szCs w:val="21"/>
              </w:rPr>
              <w:t>音频接口数量： ≥3 个音频接 口</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DE934B2">
            <w:pPr>
              <w:pStyle w:val="9"/>
              <w:jc w:val="left"/>
              <w:rPr>
                <w:rFonts w:ascii="仿宋" w:hAnsi="仿宋" w:eastAsia="仿宋"/>
                <w:sz w:val="21"/>
                <w:szCs w:val="21"/>
              </w:rPr>
            </w:pPr>
            <w:r>
              <w:rPr>
                <w:rFonts w:ascii="仿宋" w:hAnsi="仿宋" w:eastAsia="仿宋"/>
                <w:sz w:val="21"/>
                <w:szCs w:val="21"/>
              </w:rPr>
              <w:t>9.★外部接口规格：</w:t>
            </w:r>
            <w:r>
              <w:rPr>
                <w:rFonts w:ascii="仿宋" w:hAnsi="仿宋" w:eastAsia="仿宋"/>
                <w:sz w:val="21"/>
                <w:szCs w:val="21"/>
              </w:rPr>
              <w:br w:type="textWrapping"/>
            </w:r>
            <w:r>
              <w:rPr>
                <w:rFonts w:ascii="仿宋" w:hAnsi="仿宋" w:eastAsia="仿宋"/>
                <w:sz w:val="21"/>
                <w:szCs w:val="21"/>
              </w:rPr>
              <w:t>USB 接口数量：10 个 USB 接 口 (其中不少于 8 个USB3.0接口）</w:t>
            </w:r>
            <w:r>
              <w:rPr>
                <w:rFonts w:ascii="仿宋" w:hAnsi="仿宋" w:eastAsia="仿宋"/>
                <w:sz w:val="21"/>
                <w:szCs w:val="21"/>
              </w:rPr>
              <w:br w:type="textWrapping"/>
            </w:r>
            <w:r>
              <w:rPr>
                <w:rFonts w:ascii="仿宋" w:hAnsi="仿宋" w:eastAsia="仿宋"/>
                <w:sz w:val="21"/>
                <w:szCs w:val="21"/>
              </w:rPr>
              <w:t>视频接口数量：3 个，支持 VGA+HDMI+DP 接 口（主板原 厂集成视频接 口，非独立显卡）</w:t>
            </w:r>
            <w:r>
              <w:rPr>
                <w:rFonts w:ascii="仿宋" w:hAnsi="仿宋" w:eastAsia="仿宋"/>
                <w:sz w:val="21"/>
                <w:szCs w:val="21"/>
              </w:rPr>
              <w:br w:type="textWrapping"/>
            </w:r>
            <w:r>
              <w:rPr>
                <w:rFonts w:ascii="仿宋" w:hAnsi="仿宋" w:eastAsia="仿宋"/>
                <w:sz w:val="21"/>
                <w:szCs w:val="21"/>
              </w:rPr>
              <w:t>音频接口数量： 3 个音频接 口</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4975">
            <w:pPr>
              <w:pStyle w:val="9"/>
              <w:rPr>
                <w:rFonts w:ascii="仿宋" w:hAnsi="仿宋" w:eastAsia="仿宋"/>
                <w:sz w:val="21"/>
                <w:szCs w:val="21"/>
              </w:rPr>
            </w:pPr>
            <w:r>
              <w:rPr>
                <w:rFonts w:ascii="仿宋" w:hAnsi="仿宋" w:eastAsia="仿宋"/>
                <w:sz w:val="21"/>
                <w:szCs w:val="21"/>
              </w:rPr>
              <w:t>无偏离</w:t>
            </w:r>
          </w:p>
        </w:tc>
      </w:tr>
      <w:tr w14:paraId="19B8D5E7">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FF61">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EEB3">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B59274A">
            <w:pPr>
              <w:pStyle w:val="9"/>
              <w:jc w:val="left"/>
              <w:rPr>
                <w:rFonts w:ascii="仿宋" w:hAnsi="仿宋" w:eastAsia="仿宋"/>
                <w:sz w:val="21"/>
                <w:szCs w:val="21"/>
              </w:rPr>
            </w:pPr>
            <w:r>
              <w:rPr>
                <w:rFonts w:ascii="仿宋" w:hAnsi="仿宋" w:eastAsia="仿宋"/>
                <w:sz w:val="21"/>
                <w:szCs w:val="21"/>
              </w:rPr>
              <w:t>10.★整机基础规格：</w:t>
            </w:r>
            <w:r>
              <w:rPr>
                <w:rFonts w:ascii="仿宋" w:hAnsi="仿宋" w:eastAsia="仿宋"/>
                <w:sz w:val="21"/>
                <w:szCs w:val="21"/>
              </w:rPr>
              <w:br w:type="textWrapping"/>
            </w:r>
            <w:r>
              <w:rPr>
                <w:rFonts w:ascii="仿宋" w:hAnsi="仿宋" w:eastAsia="仿宋"/>
                <w:sz w:val="21"/>
                <w:szCs w:val="21"/>
              </w:rPr>
              <w:t>整机外观</w:t>
            </w:r>
            <w:r>
              <w:rPr>
                <w:rFonts w:ascii="仿宋" w:hAnsi="仿宋" w:eastAsia="仿宋"/>
                <w:sz w:val="21"/>
                <w:szCs w:val="21"/>
              </w:rPr>
              <w:br w:type="textWrapping"/>
            </w:r>
            <w:r>
              <w:rPr>
                <w:rFonts w:ascii="仿宋" w:hAnsi="仿宋" w:eastAsia="仿宋"/>
                <w:sz w:val="21"/>
                <w:szCs w:val="21"/>
              </w:rPr>
              <w:t xml:space="preserve"> a)产品表面不应有凹痕、划伤、裂缝、变形和污染等。 表面涂层均匀，不应起泡、龟裂、脱落和磨损，金属零部件无锈蚀及其它机械损伤；</w:t>
            </w:r>
            <w:r>
              <w:rPr>
                <w:rFonts w:ascii="仿宋" w:hAnsi="仿宋" w:eastAsia="仿宋"/>
                <w:sz w:val="21"/>
                <w:szCs w:val="21"/>
              </w:rPr>
              <w:br w:type="textWrapping"/>
            </w:r>
            <w:r>
              <w:rPr>
                <w:rFonts w:ascii="仿宋" w:hAnsi="仿宋" w:eastAsia="仿宋"/>
                <w:sz w:val="21"/>
                <w:szCs w:val="21"/>
              </w:rPr>
              <w:t>b)产品表面说明功能的文字、符号、标志，应清晰、 端正、牢固</w:t>
            </w:r>
            <w:r>
              <w:rPr>
                <w:rFonts w:ascii="仿宋" w:hAnsi="仿宋" w:eastAsia="仿宋"/>
                <w:sz w:val="21"/>
                <w:szCs w:val="21"/>
              </w:rPr>
              <w:br w:type="textWrapping"/>
            </w:r>
            <w:r>
              <w:rPr>
                <w:rFonts w:ascii="仿宋" w:hAnsi="仿宋" w:eastAsia="仿宋"/>
                <w:sz w:val="21"/>
                <w:szCs w:val="21"/>
              </w:rPr>
              <w:t>状态指示灯：在产品显著位置提供状态指示功能， 如运行状态等</w:t>
            </w:r>
            <w:r>
              <w:rPr>
                <w:rFonts w:ascii="仿宋" w:hAnsi="仿宋" w:eastAsia="仿宋"/>
                <w:sz w:val="21"/>
                <w:szCs w:val="21"/>
              </w:rPr>
              <w:br w:type="textWrapping"/>
            </w:r>
            <w:r>
              <w:rPr>
                <w:rFonts w:ascii="仿宋" w:hAnsi="仿宋" w:eastAsia="仿宋"/>
                <w:sz w:val="21"/>
                <w:szCs w:val="21"/>
              </w:rPr>
              <w:t>整机结构</w:t>
            </w:r>
            <w:r>
              <w:rPr>
                <w:rFonts w:ascii="仿宋" w:hAnsi="仿宋" w:eastAsia="仿宋"/>
                <w:sz w:val="21"/>
                <w:szCs w:val="21"/>
              </w:rPr>
              <w:br w:type="textWrapping"/>
            </w:r>
            <w:r>
              <w:rPr>
                <w:rFonts w:ascii="仿宋" w:hAnsi="仿宋" w:eastAsia="仿宋"/>
                <w:sz w:val="21"/>
                <w:szCs w:val="21"/>
              </w:rPr>
              <w:t>a)机箱应符合 GB/T 4208、GB/T 26246 的相关规定；</w:t>
            </w:r>
            <w:r>
              <w:rPr>
                <w:rFonts w:ascii="仿宋" w:hAnsi="仿宋" w:eastAsia="仿宋"/>
                <w:sz w:val="21"/>
                <w:szCs w:val="21"/>
              </w:rPr>
              <w:br w:type="textWrapping"/>
            </w:r>
            <w:r>
              <w:rPr>
                <w:rFonts w:ascii="仿宋" w:hAnsi="仿宋" w:eastAsia="仿宋"/>
                <w:sz w:val="21"/>
                <w:szCs w:val="21"/>
              </w:rPr>
              <w:t>b)产品内部结构应符合通用部件的安装需求；</w:t>
            </w:r>
            <w:r>
              <w:rPr>
                <w:rFonts w:ascii="仿宋" w:hAnsi="仿宋" w:eastAsia="仿宋"/>
                <w:sz w:val="21"/>
                <w:szCs w:val="21"/>
              </w:rPr>
              <w:br w:type="textWrapping"/>
            </w:r>
            <w:r>
              <w:rPr>
                <w:rFonts w:ascii="仿宋" w:hAnsi="仿宋" w:eastAsia="仿宋"/>
                <w:sz w:val="21"/>
                <w:szCs w:val="21"/>
              </w:rPr>
              <w:t>c)所有输入输出接口应符合相关国家或行业标准；</w:t>
            </w:r>
            <w:r>
              <w:rPr>
                <w:rFonts w:ascii="仿宋" w:hAnsi="仿宋" w:eastAsia="仿宋"/>
                <w:sz w:val="21"/>
                <w:szCs w:val="21"/>
              </w:rPr>
              <w:br w:type="textWrapping"/>
            </w:r>
            <w:r>
              <w:rPr>
                <w:rFonts w:ascii="仿宋" w:hAnsi="仿宋" w:eastAsia="仿宋"/>
                <w:sz w:val="21"/>
                <w:szCs w:val="21"/>
              </w:rPr>
              <w:t>d)产品零部件应紧固无松动，可插拔 部件应可靠连 接，开关、按钮和其它控制部件应灵活可靠，布局应方 便使用；</w:t>
            </w:r>
            <w:r>
              <w:rPr>
                <w:rFonts w:ascii="仿宋" w:hAnsi="仿宋" w:eastAsia="仿宋"/>
                <w:sz w:val="21"/>
                <w:szCs w:val="21"/>
              </w:rPr>
              <w:br w:type="textWrapping"/>
            </w:r>
            <w:r>
              <w:rPr>
                <w:rFonts w:ascii="仿宋" w:hAnsi="仿宋" w:eastAsia="仿宋"/>
                <w:sz w:val="21"/>
                <w:szCs w:val="21"/>
              </w:rPr>
              <w:t>e)所有 I/O 连接器及需插接线缆的部位应预留采购人 操作空间，方便插拔解锁与插拔线缆；</w:t>
            </w:r>
            <w:r>
              <w:rPr>
                <w:rFonts w:ascii="仿宋" w:hAnsi="仿宋" w:eastAsia="仿宋"/>
                <w:sz w:val="21"/>
                <w:szCs w:val="21"/>
              </w:rPr>
              <w:br w:type="textWrapping"/>
            </w:r>
            <w:r>
              <w:rPr>
                <w:rFonts w:ascii="仿宋" w:hAnsi="仿宋" w:eastAsia="仿宋"/>
                <w:sz w:val="21"/>
                <w:szCs w:val="21"/>
              </w:rPr>
              <w:t>f)可插拔板卡插槽部位应预留安装、 拆卸或更换板卡 空间；</w:t>
            </w:r>
            <w:r>
              <w:rPr>
                <w:rFonts w:ascii="仿宋" w:hAnsi="仿宋" w:eastAsia="仿宋"/>
                <w:sz w:val="21"/>
                <w:szCs w:val="21"/>
              </w:rPr>
              <w:br w:type="textWrapping"/>
            </w:r>
            <w:r>
              <w:rPr>
                <w:rFonts w:ascii="仿宋" w:hAnsi="仿宋" w:eastAsia="仿宋"/>
                <w:sz w:val="21"/>
                <w:szCs w:val="21"/>
              </w:rPr>
              <w:t>g)拆装可能接触到的金属剪口或金属尖角部位应做防 划伤处理，以保证安全；</w:t>
            </w:r>
            <w:r>
              <w:rPr>
                <w:rFonts w:ascii="仿宋" w:hAnsi="仿宋" w:eastAsia="仿宋"/>
                <w:sz w:val="21"/>
                <w:szCs w:val="21"/>
              </w:rPr>
              <w:br w:type="textWrapping"/>
            </w:r>
            <w:r>
              <w:rPr>
                <w:rFonts w:ascii="仿宋" w:hAnsi="仿宋" w:eastAsia="仿宋"/>
                <w:sz w:val="21"/>
                <w:szCs w:val="21"/>
              </w:rPr>
              <w:t>h)整机内部走线应规整，固线结构和位置要合理可靠 并做防割线处理，需便于理线和插拔操作，走线应不影 响系统各主要部件组装和拆卸；</w:t>
            </w:r>
            <w:r>
              <w:rPr>
                <w:rFonts w:ascii="仿宋" w:hAnsi="仿宋" w:eastAsia="仿宋"/>
                <w:sz w:val="21"/>
                <w:szCs w:val="21"/>
              </w:rPr>
              <w:br w:type="textWrapping"/>
            </w:r>
            <w:r>
              <w:rPr>
                <w:rFonts w:ascii="仿宋" w:hAnsi="仿宋" w:eastAsia="仿宋"/>
                <w:sz w:val="21"/>
                <w:szCs w:val="21"/>
              </w:rPr>
              <w:t>i)如需通过孔走线，过线孔应做防割线处理；</w:t>
            </w:r>
            <w:r>
              <w:rPr>
                <w:rFonts w:ascii="仿宋" w:hAnsi="仿宋" w:eastAsia="仿宋"/>
                <w:sz w:val="21"/>
                <w:szCs w:val="21"/>
              </w:rPr>
              <w:br w:type="textWrapping"/>
            </w:r>
            <w:r>
              <w:rPr>
                <w:rFonts w:ascii="仿宋" w:hAnsi="仿宋" w:eastAsia="仿宋"/>
                <w:sz w:val="21"/>
                <w:szCs w:val="21"/>
              </w:rPr>
              <w:t>j)各插头位置和插拔方向应合理，应做到插拔无障碍 设计，具备防呆设计， 有效避免误操作；</w:t>
            </w:r>
            <w:r>
              <w:rPr>
                <w:rFonts w:ascii="仿宋" w:hAnsi="仿宋" w:eastAsia="仿宋"/>
                <w:sz w:val="21"/>
                <w:szCs w:val="21"/>
              </w:rPr>
              <w:br w:type="textWrapping"/>
            </w:r>
            <w:r>
              <w:rPr>
                <w:rFonts w:ascii="仿宋" w:hAnsi="仿宋" w:eastAsia="仿宋"/>
                <w:sz w:val="21"/>
                <w:szCs w:val="21"/>
              </w:rPr>
              <w:t>k)各主要部件拆装无障碍，使用常规工具拆装，无特 殊拆装工具需求；</w:t>
            </w:r>
            <w:r>
              <w:rPr>
                <w:rFonts w:ascii="仿宋" w:hAnsi="仿宋" w:eastAsia="仿宋"/>
                <w:sz w:val="21"/>
                <w:szCs w:val="21"/>
              </w:rPr>
              <w:br w:type="textWrapping"/>
            </w:r>
            <w:r>
              <w:rPr>
                <w:rFonts w:ascii="仿宋" w:hAnsi="仿宋" w:eastAsia="仿宋"/>
                <w:sz w:val="21"/>
                <w:szCs w:val="21"/>
              </w:rPr>
              <w:t>l)各主要部件拆装步骤要少，各自拆 装需避免相互干 扰；</w:t>
            </w:r>
            <w:r>
              <w:rPr>
                <w:rFonts w:ascii="仿宋" w:hAnsi="仿宋" w:eastAsia="仿宋"/>
                <w:sz w:val="21"/>
                <w:szCs w:val="21"/>
              </w:rPr>
              <w:br w:type="textWrapping"/>
            </w:r>
            <w:r>
              <w:rPr>
                <w:rFonts w:ascii="仿宋" w:hAnsi="仿宋" w:eastAsia="仿宋"/>
                <w:sz w:val="21"/>
                <w:szCs w:val="21"/>
              </w:rPr>
              <w:t>m)对于整机或零部件外表面为高亮面的，应粘贴保护 膜，保护膜需粘贴 牢固，运输、组装等过程不易脱落， 撕下无残留；</w:t>
            </w:r>
            <w:r>
              <w:rPr>
                <w:rFonts w:ascii="仿宋" w:hAnsi="仿宋" w:eastAsia="仿宋"/>
                <w:sz w:val="21"/>
                <w:szCs w:val="21"/>
              </w:rPr>
              <w:br w:type="textWrapping"/>
            </w:r>
            <w:r>
              <w:rPr>
                <w:rFonts w:ascii="仿宋" w:hAnsi="仿宋" w:eastAsia="仿宋"/>
                <w:sz w:val="21"/>
                <w:szCs w:val="21"/>
              </w:rPr>
              <w:t>n)其它要求应符合 GB/T 9813.1 的相 关规定</w:t>
            </w:r>
            <w:r>
              <w:rPr>
                <w:rFonts w:ascii="仿宋" w:hAnsi="仿宋" w:eastAsia="仿宋"/>
                <w:sz w:val="21"/>
                <w:szCs w:val="21"/>
              </w:rPr>
              <w:br w:type="textWrapping"/>
            </w:r>
            <w:r>
              <w:rPr>
                <w:rFonts w:ascii="仿宋" w:hAnsi="仿宋" w:eastAsia="仿宋"/>
                <w:sz w:val="21"/>
                <w:szCs w:val="21"/>
              </w:rPr>
              <w:t>机箱防护要求：机箱应符合 GB/T 4208 中 IP20 防护要求 整机噪音：产品工作在空闲状态下，产品的声功率级应 不超过 4.5 Bel</w:t>
            </w:r>
            <w:r>
              <w:rPr>
                <w:rFonts w:ascii="仿宋" w:hAnsi="仿宋" w:eastAsia="仿宋"/>
                <w:sz w:val="21"/>
                <w:szCs w:val="21"/>
              </w:rPr>
              <w:br w:type="textWrapping"/>
            </w:r>
            <w:r>
              <w:rPr>
                <w:rFonts w:ascii="仿宋" w:hAnsi="仿宋" w:eastAsia="仿宋"/>
                <w:sz w:val="21"/>
                <w:szCs w:val="21"/>
              </w:rPr>
              <w:t>整机散热：在环境温度25 °C 及处理器满载情况 下，产品表面温度应符合如下要求：</w:t>
            </w:r>
            <w:r>
              <w:rPr>
                <w:rFonts w:ascii="仿宋" w:hAnsi="仿宋" w:eastAsia="仿宋"/>
                <w:sz w:val="21"/>
                <w:szCs w:val="21"/>
              </w:rPr>
              <w:br w:type="textWrapping"/>
            </w:r>
            <w:r>
              <w:rPr>
                <w:rFonts w:ascii="仿宋" w:hAnsi="仿宋" w:eastAsia="仿宋"/>
                <w:sz w:val="21"/>
                <w:szCs w:val="21"/>
              </w:rPr>
              <w:t>a)出风口在机箱后面板情况下， 出风 口温度不高于 55 °C；</w:t>
            </w:r>
            <w:r>
              <w:rPr>
                <w:rFonts w:ascii="仿宋" w:hAnsi="仿宋" w:eastAsia="仿宋"/>
                <w:sz w:val="21"/>
                <w:szCs w:val="21"/>
              </w:rPr>
              <w:br w:type="textWrapping"/>
            </w:r>
            <w:r>
              <w:rPr>
                <w:rFonts w:ascii="仿宋" w:hAnsi="仿宋" w:eastAsia="仿宋"/>
                <w:sz w:val="21"/>
                <w:szCs w:val="21"/>
              </w:rPr>
              <w:t>b)可触及面温度不高于45 °C；</w:t>
            </w:r>
            <w:r>
              <w:rPr>
                <w:rFonts w:ascii="仿宋" w:hAnsi="仿宋" w:eastAsia="仿宋"/>
                <w:sz w:val="21"/>
                <w:szCs w:val="21"/>
              </w:rPr>
              <w:br w:type="textWrapping"/>
            </w:r>
            <w:r>
              <w:rPr>
                <w:rFonts w:ascii="仿宋" w:hAnsi="仿宋" w:eastAsia="仿宋"/>
                <w:sz w:val="21"/>
                <w:szCs w:val="21"/>
              </w:rPr>
              <w:t>c)显示器表面温度：显示屏不高于38 °C,显示屏上下 灯带位置温度(如涉及)不高于40 °C,出风口温度不高于 45 °C</w:t>
            </w:r>
            <w:r>
              <w:rPr>
                <w:rFonts w:ascii="仿宋" w:hAnsi="仿宋" w:eastAsia="仿宋"/>
                <w:sz w:val="21"/>
                <w:szCs w:val="21"/>
              </w:rPr>
              <w:br w:type="textWrapping"/>
            </w:r>
            <w:r>
              <w:rPr>
                <w:rFonts w:ascii="仿宋" w:hAnsi="仿宋" w:eastAsia="仿宋"/>
                <w:sz w:val="21"/>
                <w:szCs w:val="21"/>
              </w:rPr>
              <w:t>整机能效限定值：产品能效限定值应达到 GB 28380-2012 标准中能效等级2 级及以上</w:t>
            </w:r>
            <w:r>
              <w:rPr>
                <w:rFonts w:ascii="仿宋" w:hAnsi="仿宋" w:eastAsia="仿宋"/>
                <w:sz w:val="21"/>
                <w:szCs w:val="21"/>
              </w:rPr>
              <w:br w:type="textWrapping"/>
            </w:r>
            <w:r>
              <w:rPr>
                <w:rFonts w:ascii="仿宋" w:hAnsi="仿宋" w:eastAsia="仿宋"/>
                <w:sz w:val="21"/>
                <w:szCs w:val="21"/>
              </w:rPr>
              <w:t>机身材质：金属</w:t>
            </w:r>
            <w:r>
              <w:rPr>
                <w:rFonts w:ascii="仿宋" w:hAnsi="仿宋" w:eastAsia="仿宋"/>
                <w:sz w:val="21"/>
                <w:szCs w:val="21"/>
              </w:rPr>
              <w:br w:type="textWrapping"/>
            </w:r>
            <w:r>
              <w:rPr>
                <w:rFonts w:ascii="仿宋" w:hAnsi="仿宋" w:eastAsia="仿宋"/>
                <w:sz w:val="21"/>
                <w:szCs w:val="21"/>
              </w:rPr>
              <w:t>机身颜色：黑色商务系列</w:t>
            </w:r>
            <w:r>
              <w:rPr>
                <w:rFonts w:ascii="仿宋" w:hAnsi="仿宋" w:eastAsia="仿宋"/>
                <w:sz w:val="21"/>
                <w:szCs w:val="21"/>
              </w:rPr>
              <w:br w:type="textWrapping"/>
            </w:r>
            <w:r>
              <w:rPr>
                <w:rFonts w:ascii="仿宋" w:hAnsi="仿宋" w:eastAsia="仿宋"/>
                <w:sz w:val="21"/>
                <w:szCs w:val="21"/>
              </w:rPr>
              <w:t>机箱尺寸容量：机箱不小于 17L，顶置电源开关键，方便 使用</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64508B0">
            <w:pPr>
              <w:pStyle w:val="9"/>
              <w:jc w:val="left"/>
              <w:rPr>
                <w:rFonts w:ascii="仿宋" w:hAnsi="仿宋" w:eastAsia="仿宋"/>
                <w:sz w:val="21"/>
                <w:szCs w:val="21"/>
              </w:rPr>
            </w:pPr>
            <w:r>
              <w:rPr>
                <w:rFonts w:ascii="仿宋" w:hAnsi="仿宋" w:eastAsia="仿宋"/>
                <w:sz w:val="21"/>
                <w:szCs w:val="21"/>
              </w:rPr>
              <w:t>10.★整机基础规格：</w:t>
            </w:r>
            <w:r>
              <w:rPr>
                <w:rFonts w:ascii="仿宋" w:hAnsi="仿宋" w:eastAsia="仿宋"/>
                <w:sz w:val="21"/>
                <w:szCs w:val="21"/>
              </w:rPr>
              <w:br w:type="textWrapping"/>
            </w:r>
            <w:r>
              <w:rPr>
                <w:rFonts w:ascii="仿宋" w:hAnsi="仿宋" w:eastAsia="仿宋"/>
                <w:sz w:val="21"/>
                <w:szCs w:val="21"/>
              </w:rPr>
              <w:t>整机外观</w:t>
            </w:r>
            <w:r>
              <w:rPr>
                <w:rFonts w:ascii="仿宋" w:hAnsi="仿宋" w:eastAsia="仿宋"/>
                <w:sz w:val="21"/>
                <w:szCs w:val="21"/>
              </w:rPr>
              <w:br w:type="textWrapping"/>
            </w:r>
            <w:r>
              <w:rPr>
                <w:rFonts w:ascii="仿宋" w:hAnsi="仿宋" w:eastAsia="仿宋"/>
                <w:sz w:val="21"/>
                <w:szCs w:val="21"/>
              </w:rPr>
              <w:t xml:space="preserve"> a)产品表面不应有凹痕、划伤、裂缝、变形和污染等。 表面涂层均匀，不应起泡、龟裂、脱落和磨损，金属零部件无锈蚀及其它机械损伤；</w:t>
            </w:r>
            <w:r>
              <w:rPr>
                <w:rFonts w:ascii="仿宋" w:hAnsi="仿宋" w:eastAsia="仿宋"/>
                <w:sz w:val="21"/>
                <w:szCs w:val="21"/>
              </w:rPr>
              <w:br w:type="textWrapping"/>
            </w:r>
            <w:r>
              <w:rPr>
                <w:rFonts w:ascii="仿宋" w:hAnsi="仿宋" w:eastAsia="仿宋"/>
                <w:sz w:val="21"/>
                <w:szCs w:val="21"/>
              </w:rPr>
              <w:t>b)产品表面说明功能的文字、符号、标志，应清晰、 端正、牢固</w:t>
            </w:r>
            <w:r>
              <w:rPr>
                <w:rFonts w:ascii="仿宋" w:hAnsi="仿宋" w:eastAsia="仿宋"/>
                <w:sz w:val="21"/>
                <w:szCs w:val="21"/>
              </w:rPr>
              <w:br w:type="textWrapping"/>
            </w:r>
            <w:r>
              <w:rPr>
                <w:rFonts w:ascii="仿宋" w:hAnsi="仿宋" w:eastAsia="仿宋"/>
                <w:sz w:val="21"/>
                <w:szCs w:val="21"/>
              </w:rPr>
              <w:t>状态指示灯：在产品显著位置提供状态指示功能， 如运行状态等</w:t>
            </w:r>
            <w:r>
              <w:rPr>
                <w:rFonts w:ascii="仿宋" w:hAnsi="仿宋" w:eastAsia="仿宋"/>
                <w:sz w:val="21"/>
                <w:szCs w:val="21"/>
              </w:rPr>
              <w:br w:type="textWrapping"/>
            </w:r>
            <w:r>
              <w:rPr>
                <w:rFonts w:ascii="仿宋" w:hAnsi="仿宋" w:eastAsia="仿宋"/>
                <w:sz w:val="21"/>
                <w:szCs w:val="21"/>
              </w:rPr>
              <w:t>整机结构</w:t>
            </w:r>
            <w:r>
              <w:rPr>
                <w:rFonts w:ascii="仿宋" w:hAnsi="仿宋" w:eastAsia="仿宋"/>
                <w:sz w:val="21"/>
                <w:szCs w:val="21"/>
              </w:rPr>
              <w:br w:type="textWrapping"/>
            </w:r>
            <w:r>
              <w:rPr>
                <w:rFonts w:ascii="仿宋" w:hAnsi="仿宋" w:eastAsia="仿宋"/>
                <w:sz w:val="21"/>
                <w:szCs w:val="21"/>
              </w:rPr>
              <w:t>a)机箱应符合 GB/T 4208、GB/T 26246 的相关规定；</w:t>
            </w:r>
            <w:r>
              <w:rPr>
                <w:rFonts w:ascii="仿宋" w:hAnsi="仿宋" w:eastAsia="仿宋"/>
                <w:sz w:val="21"/>
                <w:szCs w:val="21"/>
              </w:rPr>
              <w:br w:type="textWrapping"/>
            </w:r>
            <w:r>
              <w:rPr>
                <w:rFonts w:ascii="仿宋" w:hAnsi="仿宋" w:eastAsia="仿宋"/>
                <w:sz w:val="21"/>
                <w:szCs w:val="21"/>
              </w:rPr>
              <w:t>b)产品内部结构应符合通用部件的安装需求；</w:t>
            </w:r>
            <w:r>
              <w:rPr>
                <w:rFonts w:ascii="仿宋" w:hAnsi="仿宋" w:eastAsia="仿宋"/>
                <w:sz w:val="21"/>
                <w:szCs w:val="21"/>
              </w:rPr>
              <w:br w:type="textWrapping"/>
            </w:r>
            <w:r>
              <w:rPr>
                <w:rFonts w:ascii="仿宋" w:hAnsi="仿宋" w:eastAsia="仿宋"/>
                <w:sz w:val="21"/>
                <w:szCs w:val="21"/>
              </w:rPr>
              <w:t>c)所有输入输出接口应符合相关国家或行业标准；</w:t>
            </w:r>
            <w:r>
              <w:rPr>
                <w:rFonts w:ascii="仿宋" w:hAnsi="仿宋" w:eastAsia="仿宋"/>
                <w:sz w:val="21"/>
                <w:szCs w:val="21"/>
              </w:rPr>
              <w:br w:type="textWrapping"/>
            </w:r>
            <w:r>
              <w:rPr>
                <w:rFonts w:ascii="仿宋" w:hAnsi="仿宋" w:eastAsia="仿宋"/>
                <w:sz w:val="21"/>
                <w:szCs w:val="21"/>
              </w:rPr>
              <w:t>d)产品零部件应紧固无松动，可插拔 部件应可靠连 接，开关、按钮和其它控制部件应灵活可靠，布局应方 便使用；</w:t>
            </w:r>
            <w:r>
              <w:rPr>
                <w:rFonts w:ascii="仿宋" w:hAnsi="仿宋" w:eastAsia="仿宋"/>
                <w:sz w:val="21"/>
                <w:szCs w:val="21"/>
              </w:rPr>
              <w:br w:type="textWrapping"/>
            </w:r>
            <w:r>
              <w:rPr>
                <w:rFonts w:ascii="仿宋" w:hAnsi="仿宋" w:eastAsia="仿宋"/>
                <w:sz w:val="21"/>
                <w:szCs w:val="21"/>
              </w:rPr>
              <w:t>e)所有 I/O 连接器及需插接线缆的部位应预留采购人 操作空间，方便插拔解锁与插拔线缆；</w:t>
            </w:r>
            <w:r>
              <w:rPr>
                <w:rFonts w:ascii="仿宋" w:hAnsi="仿宋" w:eastAsia="仿宋"/>
                <w:sz w:val="21"/>
                <w:szCs w:val="21"/>
              </w:rPr>
              <w:br w:type="textWrapping"/>
            </w:r>
            <w:r>
              <w:rPr>
                <w:rFonts w:ascii="仿宋" w:hAnsi="仿宋" w:eastAsia="仿宋"/>
                <w:sz w:val="21"/>
                <w:szCs w:val="21"/>
              </w:rPr>
              <w:t>f)可插拔板卡插槽部位应预留安装、 拆卸或更换板卡 空间；</w:t>
            </w:r>
            <w:r>
              <w:rPr>
                <w:rFonts w:ascii="仿宋" w:hAnsi="仿宋" w:eastAsia="仿宋"/>
                <w:sz w:val="21"/>
                <w:szCs w:val="21"/>
              </w:rPr>
              <w:br w:type="textWrapping"/>
            </w:r>
            <w:r>
              <w:rPr>
                <w:rFonts w:ascii="仿宋" w:hAnsi="仿宋" w:eastAsia="仿宋"/>
                <w:sz w:val="21"/>
                <w:szCs w:val="21"/>
              </w:rPr>
              <w:t>g)拆装可能接触到的金属剪口或金属尖角部位应做防 划伤处理，以保证安全；</w:t>
            </w:r>
            <w:r>
              <w:rPr>
                <w:rFonts w:ascii="仿宋" w:hAnsi="仿宋" w:eastAsia="仿宋"/>
                <w:sz w:val="21"/>
                <w:szCs w:val="21"/>
              </w:rPr>
              <w:br w:type="textWrapping"/>
            </w:r>
            <w:r>
              <w:rPr>
                <w:rFonts w:ascii="仿宋" w:hAnsi="仿宋" w:eastAsia="仿宋"/>
                <w:sz w:val="21"/>
                <w:szCs w:val="21"/>
              </w:rPr>
              <w:t>h)整机内部走线应规整，固线结构和位置要合理可靠 并做防割线处理，需便于理线和插拔操作，走线应不影 响系统各主要部件组装和拆卸；</w:t>
            </w:r>
            <w:r>
              <w:rPr>
                <w:rFonts w:ascii="仿宋" w:hAnsi="仿宋" w:eastAsia="仿宋"/>
                <w:sz w:val="21"/>
                <w:szCs w:val="21"/>
              </w:rPr>
              <w:br w:type="textWrapping"/>
            </w:r>
            <w:r>
              <w:rPr>
                <w:rFonts w:ascii="仿宋" w:hAnsi="仿宋" w:eastAsia="仿宋"/>
                <w:sz w:val="21"/>
                <w:szCs w:val="21"/>
              </w:rPr>
              <w:t>i)如需通过孔走线，过线孔应做防割线处理；</w:t>
            </w:r>
            <w:r>
              <w:rPr>
                <w:rFonts w:ascii="仿宋" w:hAnsi="仿宋" w:eastAsia="仿宋"/>
                <w:sz w:val="21"/>
                <w:szCs w:val="21"/>
              </w:rPr>
              <w:br w:type="textWrapping"/>
            </w:r>
            <w:r>
              <w:rPr>
                <w:rFonts w:ascii="仿宋" w:hAnsi="仿宋" w:eastAsia="仿宋"/>
                <w:sz w:val="21"/>
                <w:szCs w:val="21"/>
              </w:rPr>
              <w:t>j)各插头位置和插拔方向应合理，应做到插拔无障碍 设计，具备防呆设计， 有效避免误操作；</w:t>
            </w:r>
            <w:r>
              <w:rPr>
                <w:rFonts w:ascii="仿宋" w:hAnsi="仿宋" w:eastAsia="仿宋"/>
                <w:sz w:val="21"/>
                <w:szCs w:val="21"/>
              </w:rPr>
              <w:br w:type="textWrapping"/>
            </w:r>
            <w:r>
              <w:rPr>
                <w:rFonts w:ascii="仿宋" w:hAnsi="仿宋" w:eastAsia="仿宋"/>
                <w:sz w:val="21"/>
                <w:szCs w:val="21"/>
              </w:rPr>
              <w:t>k)各主要部件拆装无障碍，使用常规工具拆装，无特 殊拆装工具需求；</w:t>
            </w:r>
            <w:r>
              <w:rPr>
                <w:rFonts w:ascii="仿宋" w:hAnsi="仿宋" w:eastAsia="仿宋"/>
                <w:sz w:val="21"/>
                <w:szCs w:val="21"/>
              </w:rPr>
              <w:br w:type="textWrapping"/>
            </w:r>
            <w:r>
              <w:rPr>
                <w:rFonts w:ascii="仿宋" w:hAnsi="仿宋" w:eastAsia="仿宋"/>
                <w:sz w:val="21"/>
                <w:szCs w:val="21"/>
              </w:rPr>
              <w:t>l)各主要部件拆装步骤要少，各自拆 装需避免相互干 扰；</w:t>
            </w:r>
            <w:r>
              <w:rPr>
                <w:rFonts w:ascii="仿宋" w:hAnsi="仿宋" w:eastAsia="仿宋"/>
                <w:sz w:val="21"/>
                <w:szCs w:val="21"/>
              </w:rPr>
              <w:br w:type="textWrapping"/>
            </w:r>
            <w:r>
              <w:rPr>
                <w:rFonts w:ascii="仿宋" w:hAnsi="仿宋" w:eastAsia="仿宋"/>
                <w:sz w:val="21"/>
                <w:szCs w:val="21"/>
              </w:rPr>
              <w:t>m)对于整机或零部件外表面为高亮面的，应粘贴保护 膜，保护膜需粘贴 牢固，运输、组装等过程不易脱落， 撕下无残留；</w:t>
            </w:r>
            <w:r>
              <w:rPr>
                <w:rFonts w:ascii="仿宋" w:hAnsi="仿宋" w:eastAsia="仿宋"/>
                <w:sz w:val="21"/>
                <w:szCs w:val="21"/>
              </w:rPr>
              <w:br w:type="textWrapping"/>
            </w:r>
            <w:r>
              <w:rPr>
                <w:rFonts w:ascii="仿宋" w:hAnsi="仿宋" w:eastAsia="仿宋"/>
                <w:sz w:val="21"/>
                <w:szCs w:val="21"/>
              </w:rPr>
              <w:t>n)其它要求应符合 GB/T 9813.1 的相 关规定</w:t>
            </w:r>
            <w:r>
              <w:rPr>
                <w:rFonts w:ascii="仿宋" w:hAnsi="仿宋" w:eastAsia="仿宋"/>
                <w:sz w:val="21"/>
                <w:szCs w:val="21"/>
              </w:rPr>
              <w:br w:type="textWrapping"/>
            </w:r>
            <w:r>
              <w:rPr>
                <w:rFonts w:ascii="仿宋" w:hAnsi="仿宋" w:eastAsia="仿宋"/>
                <w:sz w:val="21"/>
                <w:szCs w:val="21"/>
              </w:rPr>
              <w:t>机箱防护要求：机箱应符合 GB/T 4208 中 IP20 防护要求 整机噪音：产品工作在空闲状态下，产品的声功率级应 不超过 4.5 Bel</w:t>
            </w:r>
            <w:r>
              <w:rPr>
                <w:rFonts w:ascii="仿宋" w:hAnsi="仿宋" w:eastAsia="仿宋"/>
                <w:sz w:val="21"/>
                <w:szCs w:val="21"/>
              </w:rPr>
              <w:br w:type="textWrapping"/>
            </w:r>
            <w:r>
              <w:rPr>
                <w:rFonts w:ascii="仿宋" w:hAnsi="仿宋" w:eastAsia="仿宋"/>
                <w:sz w:val="21"/>
                <w:szCs w:val="21"/>
              </w:rPr>
              <w:t>整机散热：在环境温度25 °C 及处理器满载情况 下，产品表面温度应符合如下要求：</w:t>
            </w:r>
            <w:r>
              <w:rPr>
                <w:rFonts w:ascii="仿宋" w:hAnsi="仿宋" w:eastAsia="仿宋"/>
                <w:sz w:val="21"/>
                <w:szCs w:val="21"/>
              </w:rPr>
              <w:br w:type="textWrapping"/>
            </w:r>
            <w:r>
              <w:rPr>
                <w:rFonts w:ascii="仿宋" w:hAnsi="仿宋" w:eastAsia="仿宋"/>
                <w:sz w:val="21"/>
                <w:szCs w:val="21"/>
              </w:rPr>
              <w:t>a)出风口在机箱后面板情况下， 出风 口温度不高于 55 °C；</w:t>
            </w:r>
            <w:r>
              <w:rPr>
                <w:rFonts w:ascii="仿宋" w:hAnsi="仿宋" w:eastAsia="仿宋"/>
                <w:sz w:val="21"/>
                <w:szCs w:val="21"/>
              </w:rPr>
              <w:br w:type="textWrapping"/>
            </w:r>
            <w:r>
              <w:rPr>
                <w:rFonts w:ascii="仿宋" w:hAnsi="仿宋" w:eastAsia="仿宋"/>
                <w:sz w:val="21"/>
                <w:szCs w:val="21"/>
              </w:rPr>
              <w:t>b)可触及面温度不高于45 °C；</w:t>
            </w:r>
            <w:r>
              <w:rPr>
                <w:rFonts w:ascii="仿宋" w:hAnsi="仿宋" w:eastAsia="仿宋"/>
                <w:sz w:val="21"/>
                <w:szCs w:val="21"/>
              </w:rPr>
              <w:br w:type="textWrapping"/>
            </w:r>
            <w:r>
              <w:rPr>
                <w:rFonts w:ascii="仿宋" w:hAnsi="仿宋" w:eastAsia="仿宋"/>
                <w:sz w:val="21"/>
                <w:szCs w:val="21"/>
              </w:rPr>
              <w:t>c)显示器表面温度：显示屏不高于38 °C,显示屏上下 灯带位置温度(如涉及)不高于40 °C,出风口温度不高于 45 °C</w:t>
            </w:r>
            <w:r>
              <w:rPr>
                <w:rFonts w:ascii="仿宋" w:hAnsi="仿宋" w:eastAsia="仿宋"/>
                <w:sz w:val="21"/>
                <w:szCs w:val="21"/>
              </w:rPr>
              <w:br w:type="textWrapping"/>
            </w:r>
            <w:r>
              <w:rPr>
                <w:rFonts w:ascii="仿宋" w:hAnsi="仿宋" w:eastAsia="仿宋"/>
                <w:sz w:val="21"/>
                <w:szCs w:val="21"/>
              </w:rPr>
              <w:t>整机能效限定值：产品能效限定值应达到 GB 28380-2012 标准中能效等级2 级及以上</w:t>
            </w:r>
            <w:r>
              <w:rPr>
                <w:rFonts w:ascii="仿宋" w:hAnsi="仿宋" w:eastAsia="仿宋"/>
                <w:sz w:val="21"/>
                <w:szCs w:val="21"/>
              </w:rPr>
              <w:br w:type="textWrapping"/>
            </w:r>
            <w:r>
              <w:rPr>
                <w:rFonts w:ascii="仿宋" w:hAnsi="仿宋" w:eastAsia="仿宋"/>
                <w:sz w:val="21"/>
                <w:szCs w:val="21"/>
              </w:rPr>
              <w:t>机身材质：金属</w:t>
            </w:r>
            <w:r>
              <w:rPr>
                <w:rFonts w:ascii="仿宋" w:hAnsi="仿宋" w:eastAsia="仿宋"/>
                <w:sz w:val="21"/>
                <w:szCs w:val="21"/>
              </w:rPr>
              <w:br w:type="textWrapping"/>
            </w:r>
            <w:r>
              <w:rPr>
                <w:rFonts w:ascii="仿宋" w:hAnsi="仿宋" w:eastAsia="仿宋"/>
                <w:sz w:val="21"/>
                <w:szCs w:val="21"/>
              </w:rPr>
              <w:t>机身颜色：黑色商务系列</w:t>
            </w:r>
            <w:r>
              <w:rPr>
                <w:rFonts w:ascii="仿宋" w:hAnsi="仿宋" w:eastAsia="仿宋"/>
                <w:sz w:val="21"/>
                <w:szCs w:val="21"/>
              </w:rPr>
              <w:br w:type="textWrapping"/>
            </w:r>
            <w:r>
              <w:rPr>
                <w:rFonts w:ascii="仿宋" w:hAnsi="仿宋" w:eastAsia="仿宋"/>
                <w:sz w:val="21"/>
                <w:szCs w:val="21"/>
              </w:rPr>
              <w:t>机箱尺寸容量：机箱17L，顶置电源开关键，方便使用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3ABA">
            <w:pPr>
              <w:pStyle w:val="9"/>
              <w:rPr>
                <w:rFonts w:ascii="仿宋" w:hAnsi="仿宋" w:eastAsia="仿宋"/>
                <w:sz w:val="21"/>
                <w:szCs w:val="21"/>
              </w:rPr>
            </w:pPr>
            <w:r>
              <w:rPr>
                <w:rFonts w:ascii="仿宋" w:hAnsi="仿宋" w:eastAsia="仿宋"/>
                <w:sz w:val="21"/>
                <w:szCs w:val="21"/>
              </w:rPr>
              <w:t>无偏离</w:t>
            </w:r>
          </w:p>
        </w:tc>
      </w:tr>
      <w:tr w14:paraId="7D0A4B1F">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BAB5">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B003">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6FA190B">
            <w:pPr>
              <w:pStyle w:val="9"/>
              <w:jc w:val="left"/>
              <w:rPr>
                <w:rFonts w:ascii="仿宋" w:hAnsi="仿宋" w:eastAsia="仿宋"/>
                <w:sz w:val="21"/>
                <w:szCs w:val="21"/>
              </w:rPr>
            </w:pPr>
            <w:r>
              <w:rPr>
                <w:rFonts w:ascii="仿宋" w:hAnsi="仿宋" w:eastAsia="仿宋"/>
                <w:sz w:val="21"/>
                <w:szCs w:val="21"/>
              </w:rPr>
              <w:t>11.★CPU 性能：</w:t>
            </w:r>
            <w:r>
              <w:rPr>
                <w:rFonts w:ascii="仿宋" w:hAnsi="仿宋" w:eastAsia="仿宋"/>
                <w:sz w:val="21"/>
                <w:szCs w:val="21"/>
              </w:rPr>
              <w:br w:type="textWrapping"/>
            </w:r>
            <w:r>
              <w:rPr>
                <w:rFonts w:ascii="仿宋" w:hAnsi="仿宋" w:eastAsia="仿宋"/>
                <w:sz w:val="21"/>
                <w:szCs w:val="21"/>
              </w:rPr>
              <w:t>CPU 物理核数： ≥8 核心</w:t>
            </w:r>
            <w:r>
              <w:rPr>
                <w:rFonts w:ascii="仿宋" w:hAnsi="仿宋" w:eastAsia="仿宋"/>
                <w:sz w:val="21"/>
                <w:szCs w:val="21"/>
              </w:rPr>
              <w:br w:type="textWrapping"/>
            </w:r>
            <w:r>
              <w:rPr>
                <w:rFonts w:ascii="仿宋" w:hAnsi="仿宋" w:eastAsia="仿宋"/>
                <w:sz w:val="21"/>
                <w:szCs w:val="21"/>
              </w:rPr>
              <w:t>CPU 主频： ≥3.6GHz</w:t>
            </w:r>
            <w:r>
              <w:rPr>
                <w:rFonts w:ascii="仿宋" w:hAnsi="仿宋" w:eastAsia="仿宋"/>
                <w:sz w:val="21"/>
                <w:szCs w:val="21"/>
              </w:rPr>
              <w:br w:type="textWrapping"/>
            </w:r>
            <w:r>
              <w:rPr>
                <w:rFonts w:ascii="仿宋" w:hAnsi="仿宋" w:eastAsia="仿宋"/>
                <w:sz w:val="21"/>
                <w:szCs w:val="21"/>
              </w:rPr>
              <w:t>CPU 末级缓存容量： ≥16MB</w:t>
            </w:r>
            <w:r>
              <w:rPr>
                <w:rFonts w:ascii="仿宋" w:hAnsi="仿宋" w:eastAsia="仿宋"/>
                <w:sz w:val="21"/>
                <w:szCs w:val="21"/>
              </w:rPr>
              <w:br w:type="textWrapping"/>
            </w:r>
            <w:r>
              <w:rPr>
                <w:rFonts w:ascii="仿宋" w:hAnsi="仿宋" w:eastAsia="仿宋"/>
                <w:sz w:val="21"/>
                <w:szCs w:val="21"/>
              </w:rPr>
              <w:t>CPU 支持的内存最高速率： ≥3200Mhz</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39F6615">
            <w:pPr>
              <w:pStyle w:val="9"/>
              <w:jc w:val="left"/>
              <w:rPr>
                <w:rFonts w:ascii="仿宋" w:hAnsi="仿宋" w:eastAsia="仿宋"/>
                <w:sz w:val="21"/>
                <w:szCs w:val="21"/>
              </w:rPr>
            </w:pPr>
            <w:r>
              <w:rPr>
                <w:rFonts w:ascii="仿宋" w:hAnsi="仿宋" w:eastAsia="仿宋"/>
                <w:sz w:val="21"/>
                <w:szCs w:val="21"/>
              </w:rPr>
              <w:t>11.★CPU 性能：</w:t>
            </w:r>
            <w:r>
              <w:rPr>
                <w:rFonts w:ascii="仿宋" w:hAnsi="仿宋" w:eastAsia="仿宋"/>
                <w:sz w:val="21"/>
                <w:szCs w:val="21"/>
              </w:rPr>
              <w:br w:type="textWrapping"/>
            </w:r>
            <w:r>
              <w:rPr>
                <w:rFonts w:ascii="仿宋" w:hAnsi="仿宋" w:eastAsia="仿宋"/>
                <w:sz w:val="21"/>
                <w:szCs w:val="21"/>
              </w:rPr>
              <w:t>CPU 物理核数： 8 核心</w:t>
            </w:r>
            <w:r>
              <w:rPr>
                <w:rFonts w:ascii="仿宋" w:hAnsi="仿宋" w:eastAsia="仿宋"/>
                <w:sz w:val="21"/>
                <w:szCs w:val="21"/>
              </w:rPr>
              <w:br w:type="textWrapping"/>
            </w:r>
            <w:r>
              <w:rPr>
                <w:rFonts w:ascii="仿宋" w:hAnsi="仿宋" w:eastAsia="仿宋"/>
                <w:sz w:val="21"/>
                <w:szCs w:val="21"/>
              </w:rPr>
              <w:t>CPU 主频： 3.6GHz</w:t>
            </w:r>
            <w:r>
              <w:rPr>
                <w:rFonts w:ascii="仿宋" w:hAnsi="仿宋" w:eastAsia="仿宋"/>
                <w:sz w:val="21"/>
                <w:szCs w:val="21"/>
              </w:rPr>
              <w:br w:type="textWrapping"/>
            </w:r>
            <w:r>
              <w:rPr>
                <w:rFonts w:ascii="仿宋" w:hAnsi="仿宋" w:eastAsia="仿宋"/>
                <w:sz w:val="21"/>
                <w:szCs w:val="21"/>
              </w:rPr>
              <w:t>CPU 末级缓存容量： 16MB</w:t>
            </w:r>
            <w:r>
              <w:rPr>
                <w:rFonts w:ascii="仿宋" w:hAnsi="仿宋" w:eastAsia="仿宋"/>
                <w:sz w:val="21"/>
                <w:szCs w:val="21"/>
              </w:rPr>
              <w:br w:type="textWrapping"/>
            </w:r>
            <w:r>
              <w:rPr>
                <w:rFonts w:ascii="仿宋" w:hAnsi="仿宋" w:eastAsia="仿宋"/>
                <w:sz w:val="21"/>
                <w:szCs w:val="21"/>
              </w:rPr>
              <w:t>CPU 支持的内存最高速率： 3200Mhz</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F81D">
            <w:pPr>
              <w:pStyle w:val="9"/>
              <w:rPr>
                <w:rFonts w:ascii="仿宋" w:hAnsi="仿宋" w:eastAsia="仿宋"/>
                <w:sz w:val="21"/>
                <w:szCs w:val="21"/>
              </w:rPr>
            </w:pPr>
            <w:r>
              <w:rPr>
                <w:rFonts w:ascii="仿宋" w:hAnsi="仿宋" w:eastAsia="仿宋"/>
                <w:sz w:val="21"/>
                <w:szCs w:val="21"/>
              </w:rPr>
              <w:t>无偏离</w:t>
            </w:r>
          </w:p>
        </w:tc>
      </w:tr>
      <w:tr w14:paraId="30F1CD2B">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D542">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F528">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F96D181">
            <w:pPr>
              <w:pStyle w:val="9"/>
              <w:jc w:val="left"/>
              <w:rPr>
                <w:rFonts w:ascii="仿宋" w:hAnsi="仿宋" w:eastAsia="仿宋"/>
                <w:sz w:val="21"/>
                <w:szCs w:val="21"/>
              </w:rPr>
            </w:pPr>
            <w:r>
              <w:rPr>
                <w:rFonts w:ascii="仿宋" w:hAnsi="仿宋" w:eastAsia="仿宋"/>
                <w:sz w:val="21"/>
                <w:szCs w:val="21"/>
              </w:rPr>
              <w:t>12.★内存性能：</w:t>
            </w:r>
            <w:r>
              <w:rPr>
                <w:rFonts w:ascii="仿宋" w:hAnsi="仿宋" w:eastAsia="仿宋"/>
                <w:sz w:val="21"/>
                <w:szCs w:val="21"/>
              </w:rPr>
              <w:br w:type="textWrapping"/>
            </w:r>
            <w:r>
              <w:rPr>
                <w:rFonts w:ascii="仿宋" w:hAnsi="仿宋" w:eastAsia="仿宋"/>
                <w:sz w:val="21"/>
                <w:szCs w:val="21"/>
              </w:rPr>
              <w:t>内存读写速率： ≥3200MT/s</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7F010C4">
            <w:pPr>
              <w:pStyle w:val="9"/>
              <w:jc w:val="left"/>
              <w:rPr>
                <w:rFonts w:ascii="仿宋" w:hAnsi="仿宋" w:eastAsia="仿宋"/>
                <w:sz w:val="21"/>
                <w:szCs w:val="21"/>
              </w:rPr>
            </w:pPr>
            <w:r>
              <w:rPr>
                <w:rFonts w:ascii="仿宋" w:hAnsi="仿宋" w:eastAsia="仿宋"/>
                <w:sz w:val="21"/>
                <w:szCs w:val="21"/>
              </w:rPr>
              <w:t>12.★内存性能：</w:t>
            </w:r>
            <w:r>
              <w:rPr>
                <w:rFonts w:ascii="仿宋" w:hAnsi="仿宋" w:eastAsia="仿宋"/>
                <w:sz w:val="21"/>
                <w:szCs w:val="21"/>
              </w:rPr>
              <w:br w:type="textWrapping"/>
            </w:r>
            <w:r>
              <w:rPr>
                <w:rFonts w:ascii="仿宋" w:hAnsi="仿宋" w:eastAsia="仿宋"/>
                <w:sz w:val="21"/>
                <w:szCs w:val="21"/>
              </w:rPr>
              <w:t>内存读写速率： 3200MT/s</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ECF1">
            <w:pPr>
              <w:pStyle w:val="9"/>
              <w:rPr>
                <w:rFonts w:ascii="仿宋" w:hAnsi="仿宋" w:eastAsia="仿宋"/>
                <w:sz w:val="21"/>
                <w:szCs w:val="21"/>
              </w:rPr>
            </w:pPr>
            <w:r>
              <w:rPr>
                <w:rFonts w:ascii="仿宋" w:hAnsi="仿宋" w:eastAsia="仿宋"/>
                <w:sz w:val="21"/>
                <w:szCs w:val="21"/>
              </w:rPr>
              <w:t>无偏离</w:t>
            </w:r>
          </w:p>
        </w:tc>
      </w:tr>
      <w:tr w14:paraId="646B450D">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A896">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64A6">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74A0C33">
            <w:pPr>
              <w:pStyle w:val="9"/>
              <w:jc w:val="left"/>
              <w:rPr>
                <w:rFonts w:ascii="仿宋" w:hAnsi="仿宋" w:eastAsia="仿宋"/>
                <w:sz w:val="21"/>
                <w:szCs w:val="21"/>
              </w:rPr>
            </w:pPr>
            <w:r>
              <w:rPr>
                <w:rFonts w:ascii="仿宋" w:hAnsi="仿宋" w:eastAsia="仿宋"/>
                <w:sz w:val="21"/>
                <w:szCs w:val="21"/>
              </w:rPr>
              <w:t>13.★显卡性能：</w:t>
            </w:r>
            <w:r>
              <w:rPr>
                <w:rFonts w:ascii="仿宋" w:hAnsi="仿宋" w:eastAsia="仿宋"/>
                <w:sz w:val="21"/>
                <w:szCs w:val="21"/>
              </w:rPr>
              <w:br w:type="textWrapping"/>
            </w:r>
            <w:r>
              <w:rPr>
                <w:rFonts w:ascii="仿宋" w:hAnsi="仿宋" w:eastAsia="仿宋"/>
                <w:sz w:val="21"/>
                <w:szCs w:val="21"/>
              </w:rPr>
              <w:t>显示分辨率：支持 4K 分辨率</w:t>
            </w:r>
            <w:r>
              <w:rPr>
                <w:rFonts w:ascii="仿宋" w:hAnsi="仿宋" w:eastAsia="仿宋"/>
                <w:sz w:val="21"/>
                <w:szCs w:val="21"/>
              </w:rPr>
              <w:br w:type="textWrapping"/>
            </w:r>
            <w:r>
              <w:rPr>
                <w:rFonts w:ascii="仿宋" w:hAnsi="仿宋" w:eastAsia="仿宋"/>
                <w:sz w:val="21"/>
                <w:szCs w:val="21"/>
              </w:rPr>
              <w:t>显卡显示芯片核心频率：1830~2460Mhz</w:t>
            </w:r>
            <w:r>
              <w:rPr>
                <w:rFonts w:ascii="仿宋" w:hAnsi="仿宋" w:eastAsia="仿宋"/>
                <w:sz w:val="21"/>
                <w:szCs w:val="21"/>
              </w:rPr>
              <w:br w:type="textWrapping"/>
            </w:r>
            <w:r>
              <w:rPr>
                <w:rFonts w:ascii="仿宋" w:hAnsi="仿宋" w:eastAsia="仿宋"/>
                <w:sz w:val="21"/>
                <w:szCs w:val="21"/>
              </w:rPr>
              <w:t>显卡可支持多屏：显卡最多可支持 4 块屏幕同时显示</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3EC2B67A">
            <w:pPr>
              <w:pStyle w:val="9"/>
              <w:jc w:val="left"/>
              <w:rPr>
                <w:rFonts w:ascii="仿宋" w:hAnsi="仿宋" w:eastAsia="仿宋"/>
                <w:sz w:val="21"/>
                <w:szCs w:val="21"/>
              </w:rPr>
            </w:pPr>
            <w:r>
              <w:rPr>
                <w:rFonts w:ascii="仿宋" w:hAnsi="仿宋" w:eastAsia="仿宋"/>
                <w:sz w:val="21"/>
                <w:szCs w:val="21"/>
              </w:rPr>
              <w:t>13.★显卡性能：</w:t>
            </w:r>
            <w:r>
              <w:rPr>
                <w:rFonts w:ascii="仿宋" w:hAnsi="仿宋" w:eastAsia="仿宋"/>
                <w:sz w:val="21"/>
                <w:szCs w:val="21"/>
              </w:rPr>
              <w:br w:type="textWrapping"/>
            </w:r>
            <w:r>
              <w:rPr>
                <w:rFonts w:ascii="仿宋" w:hAnsi="仿宋" w:eastAsia="仿宋"/>
                <w:sz w:val="21"/>
                <w:szCs w:val="21"/>
              </w:rPr>
              <w:t>显示分辨率：支持 4K 分辨率</w:t>
            </w:r>
            <w:r>
              <w:rPr>
                <w:rFonts w:ascii="仿宋" w:hAnsi="仿宋" w:eastAsia="仿宋"/>
                <w:sz w:val="21"/>
                <w:szCs w:val="21"/>
              </w:rPr>
              <w:br w:type="textWrapping"/>
            </w:r>
            <w:r>
              <w:rPr>
                <w:rFonts w:ascii="仿宋" w:hAnsi="仿宋" w:eastAsia="仿宋"/>
                <w:sz w:val="21"/>
                <w:szCs w:val="21"/>
              </w:rPr>
              <w:t>显卡显示芯片核心频率：1830Mhz</w:t>
            </w:r>
            <w:r>
              <w:rPr>
                <w:rFonts w:ascii="仿宋" w:hAnsi="仿宋" w:eastAsia="仿宋"/>
                <w:sz w:val="21"/>
                <w:szCs w:val="21"/>
              </w:rPr>
              <w:br w:type="textWrapping"/>
            </w:r>
            <w:r>
              <w:rPr>
                <w:rFonts w:ascii="仿宋" w:hAnsi="仿宋" w:eastAsia="仿宋"/>
                <w:sz w:val="21"/>
                <w:szCs w:val="21"/>
              </w:rPr>
              <w:t>显卡可支持多屏：显卡可支持 4 块屏幕同时显示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37C4">
            <w:pPr>
              <w:pStyle w:val="9"/>
              <w:rPr>
                <w:rFonts w:ascii="仿宋" w:hAnsi="仿宋" w:eastAsia="仿宋"/>
                <w:sz w:val="21"/>
                <w:szCs w:val="21"/>
              </w:rPr>
            </w:pPr>
            <w:r>
              <w:rPr>
                <w:rFonts w:ascii="仿宋" w:hAnsi="仿宋" w:eastAsia="仿宋"/>
                <w:sz w:val="21"/>
                <w:szCs w:val="21"/>
              </w:rPr>
              <w:t>无偏离</w:t>
            </w:r>
          </w:p>
        </w:tc>
      </w:tr>
      <w:tr w14:paraId="44226CD1">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DE51">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6DB1">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62A9F5D8">
            <w:pPr>
              <w:pStyle w:val="9"/>
              <w:jc w:val="left"/>
              <w:rPr>
                <w:rFonts w:ascii="仿宋" w:hAnsi="仿宋" w:eastAsia="仿宋"/>
                <w:sz w:val="21"/>
                <w:szCs w:val="21"/>
              </w:rPr>
            </w:pPr>
            <w:r>
              <w:rPr>
                <w:rFonts w:ascii="仿宋" w:hAnsi="仿宋" w:eastAsia="仿宋"/>
                <w:sz w:val="21"/>
                <w:szCs w:val="21"/>
              </w:rPr>
              <w:t>14.★显示设备性能：</w:t>
            </w:r>
            <w:r>
              <w:rPr>
                <w:rFonts w:ascii="仿宋" w:hAnsi="仿宋" w:eastAsia="仿宋"/>
                <w:sz w:val="21"/>
                <w:szCs w:val="21"/>
              </w:rPr>
              <w:br w:type="textWrapping"/>
            </w:r>
            <w:r>
              <w:rPr>
                <w:rFonts w:ascii="仿宋" w:hAnsi="仿宋" w:eastAsia="仿宋"/>
                <w:sz w:val="21"/>
                <w:szCs w:val="21"/>
              </w:rPr>
              <w:t>显示屏刷新率： ≥75HZ</w:t>
            </w:r>
            <w:r>
              <w:rPr>
                <w:rFonts w:ascii="仿宋" w:hAnsi="仿宋" w:eastAsia="仿宋"/>
                <w:sz w:val="21"/>
                <w:szCs w:val="21"/>
              </w:rPr>
              <w:br w:type="textWrapping"/>
            </w:r>
            <w:r>
              <w:rPr>
                <w:rFonts w:ascii="仿宋" w:hAnsi="仿宋" w:eastAsia="仿宋"/>
                <w:sz w:val="21"/>
                <w:szCs w:val="21"/>
              </w:rPr>
              <w:t>显示屏位深： ≥10</w:t>
            </w:r>
            <w:r>
              <w:rPr>
                <w:rFonts w:ascii="仿宋" w:hAnsi="仿宋" w:eastAsia="仿宋"/>
                <w:sz w:val="21"/>
                <w:szCs w:val="21"/>
              </w:rPr>
              <w:br w:type="textWrapping"/>
            </w:r>
            <w:r>
              <w:rPr>
                <w:rFonts w:ascii="仿宋" w:hAnsi="仿宋" w:eastAsia="仿宋"/>
                <w:sz w:val="21"/>
                <w:szCs w:val="21"/>
              </w:rPr>
              <w:t>显示屏色域： ≥99% sRGB 广色域</w:t>
            </w:r>
            <w:r>
              <w:rPr>
                <w:rFonts w:ascii="仿宋" w:hAnsi="仿宋" w:eastAsia="仿宋"/>
                <w:sz w:val="21"/>
                <w:szCs w:val="21"/>
              </w:rPr>
              <w:br w:type="textWrapping"/>
            </w:r>
            <w:r>
              <w:rPr>
                <w:rFonts w:ascii="仿宋" w:hAnsi="仿宋" w:eastAsia="仿宋"/>
                <w:sz w:val="21"/>
                <w:szCs w:val="21"/>
              </w:rPr>
              <w:t>显示屏色准：△E ≤ 4</w:t>
            </w:r>
            <w:r>
              <w:rPr>
                <w:rFonts w:ascii="仿宋" w:hAnsi="仿宋" w:eastAsia="仿宋"/>
                <w:sz w:val="21"/>
                <w:szCs w:val="21"/>
              </w:rPr>
              <w:br w:type="textWrapping"/>
            </w:r>
            <w:r>
              <w:rPr>
                <w:rFonts w:ascii="仿宋" w:hAnsi="仿宋" w:eastAsia="仿宋"/>
                <w:sz w:val="21"/>
                <w:szCs w:val="21"/>
              </w:rPr>
              <w:t>显示屏响应时间：≤8ms</w:t>
            </w:r>
            <w:r>
              <w:rPr>
                <w:rFonts w:ascii="仿宋" w:hAnsi="仿宋" w:eastAsia="仿宋"/>
                <w:sz w:val="21"/>
                <w:szCs w:val="21"/>
              </w:rPr>
              <w:br w:type="textWrapping"/>
            </w:r>
            <w:r>
              <w:rPr>
                <w:rFonts w:ascii="仿宋" w:hAnsi="仿宋" w:eastAsia="仿宋"/>
                <w:sz w:val="21"/>
                <w:szCs w:val="21"/>
              </w:rPr>
              <w:t>显示屏亮度： ≥250cd/m</w:t>
            </w:r>
            <w:r>
              <w:rPr>
                <w:rFonts w:hint="default" w:ascii="Calibri" w:hAnsi="Calibri" w:eastAsia="仿宋" w:cs="Calibri"/>
                <w:sz w:val="21"/>
                <w:szCs w:val="21"/>
              </w:rPr>
              <w:t>²</w:t>
            </w:r>
            <w:r>
              <w:rPr>
                <w:rFonts w:ascii="仿宋" w:hAnsi="仿宋" w:eastAsia="仿宋"/>
                <w:sz w:val="21"/>
                <w:szCs w:val="21"/>
              </w:rPr>
              <w:br w:type="textWrapping"/>
            </w:r>
            <w:r>
              <w:rPr>
                <w:rFonts w:ascii="仿宋" w:hAnsi="仿宋" w:eastAsia="仿宋"/>
                <w:sz w:val="21"/>
                <w:szCs w:val="21"/>
              </w:rPr>
              <w:t>显示屏亮度一致性： ≥70%</w:t>
            </w:r>
            <w:r>
              <w:rPr>
                <w:rFonts w:ascii="仿宋" w:hAnsi="仿宋" w:eastAsia="仿宋"/>
                <w:sz w:val="21"/>
                <w:szCs w:val="21"/>
              </w:rPr>
              <w:br w:type="textWrapping"/>
            </w:r>
            <w:r>
              <w:rPr>
                <w:rFonts w:ascii="仿宋" w:hAnsi="仿宋" w:eastAsia="仿宋"/>
                <w:sz w:val="21"/>
                <w:szCs w:val="21"/>
              </w:rPr>
              <w:t>显示屏对比度： ≥3000:1</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D494872">
            <w:pPr>
              <w:pStyle w:val="9"/>
              <w:jc w:val="left"/>
              <w:rPr>
                <w:rFonts w:ascii="仿宋" w:hAnsi="仿宋" w:eastAsia="仿宋"/>
                <w:sz w:val="21"/>
                <w:szCs w:val="21"/>
              </w:rPr>
            </w:pPr>
            <w:r>
              <w:rPr>
                <w:rFonts w:ascii="仿宋" w:hAnsi="仿宋" w:eastAsia="仿宋"/>
                <w:sz w:val="21"/>
                <w:szCs w:val="21"/>
              </w:rPr>
              <w:t>14.★显示设备性能：</w:t>
            </w:r>
            <w:r>
              <w:rPr>
                <w:rFonts w:ascii="仿宋" w:hAnsi="仿宋" w:eastAsia="仿宋"/>
                <w:sz w:val="21"/>
                <w:szCs w:val="21"/>
              </w:rPr>
              <w:br w:type="textWrapping"/>
            </w:r>
            <w:r>
              <w:rPr>
                <w:rFonts w:ascii="仿宋" w:hAnsi="仿宋" w:eastAsia="仿宋"/>
                <w:sz w:val="21"/>
                <w:szCs w:val="21"/>
              </w:rPr>
              <w:t>显示屏刷新率： 75HZ</w:t>
            </w:r>
            <w:r>
              <w:rPr>
                <w:rFonts w:ascii="仿宋" w:hAnsi="仿宋" w:eastAsia="仿宋"/>
                <w:sz w:val="21"/>
                <w:szCs w:val="21"/>
              </w:rPr>
              <w:br w:type="textWrapping"/>
            </w:r>
            <w:r>
              <w:rPr>
                <w:rFonts w:ascii="仿宋" w:hAnsi="仿宋" w:eastAsia="仿宋"/>
                <w:sz w:val="21"/>
                <w:szCs w:val="21"/>
              </w:rPr>
              <w:t>显示屏位深： 10</w:t>
            </w:r>
            <w:r>
              <w:rPr>
                <w:rFonts w:ascii="仿宋" w:hAnsi="仿宋" w:eastAsia="仿宋"/>
                <w:sz w:val="21"/>
                <w:szCs w:val="21"/>
              </w:rPr>
              <w:br w:type="textWrapping"/>
            </w:r>
            <w:r>
              <w:rPr>
                <w:rFonts w:ascii="仿宋" w:hAnsi="仿宋" w:eastAsia="仿宋"/>
                <w:sz w:val="21"/>
                <w:szCs w:val="21"/>
              </w:rPr>
              <w:t>显示屏色域： 99% sRGB 广色域</w:t>
            </w:r>
            <w:r>
              <w:rPr>
                <w:rFonts w:ascii="仿宋" w:hAnsi="仿宋" w:eastAsia="仿宋"/>
                <w:sz w:val="21"/>
                <w:szCs w:val="21"/>
              </w:rPr>
              <w:br w:type="textWrapping"/>
            </w:r>
            <w:r>
              <w:rPr>
                <w:rFonts w:ascii="仿宋" w:hAnsi="仿宋" w:eastAsia="仿宋"/>
                <w:sz w:val="21"/>
                <w:szCs w:val="21"/>
              </w:rPr>
              <w:t>显示屏色准：△E = 4</w:t>
            </w:r>
            <w:r>
              <w:rPr>
                <w:rFonts w:ascii="仿宋" w:hAnsi="仿宋" w:eastAsia="仿宋"/>
                <w:sz w:val="21"/>
                <w:szCs w:val="21"/>
              </w:rPr>
              <w:br w:type="textWrapping"/>
            </w:r>
            <w:r>
              <w:rPr>
                <w:rFonts w:ascii="仿宋" w:hAnsi="仿宋" w:eastAsia="仿宋"/>
                <w:sz w:val="21"/>
                <w:szCs w:val="21"/>
              </w:rPr>
              <w:t>显示屏响应时间：4ms</w:t>
            </w:r>
            <w:r>
              <w:rPr>
                <w:rFonts w:ascii="仿宋" w:hAnsi="仿宋" w:eastAsia="仿宋"/>
                <w:sz w:val="21"/>
                <w:szCs w:val="21"/>
              </w:rPr>
              <w:br w:type="textWrapping"/>
            </w:r>
            <w:r>
              <w:rPr>
                <w:rFonts w:ascii="仿宋" w:hAnsi="仿宋" w:eastAsia="仿宋"/>
                <w:sz w:val="21"/>
                <w:szCs w:val="21"/>
              </w:rPr>
              <w:t>显示屏亮度： 250cd/m</w:t>
            </w:r>
            <w:r>
              <w:rPr>
                <w:rFonts w:hint="default" w:ascii="Calibri" w:hAnsi="Calibri" w:eastAsia="仿宋" w:cs="Calibri"/>
                <w:sz w:val="21"/>
                <w:szCs w:val="21"/>
              </w:rPr>
              <w:t>²</w:t>
            </w:r>
            <w:r>
              <w:rPr>
                <w:rFonts w:ascii="仿宋" w:hAnsi="仿宋" w:eastAsia="仿宋"/>
                <w:sz w:val="21"/>
                <w:szCs w:val="21"/>
              </w:rPr>
              <w:br w:type="textWrapping"/>
            </w:r>
            <w:r>
              <w:rPr>
                <w:rFonts w:ascii="仿宋" w:hAnsi="仿宋" w:eastAsia="仿宋"/>
                <w:sz w:val="21"/>
                <w:szCs w:val="21"/>
              </w:rPr>
              <w:t>显示屏亮度一致性： 70%</w:t>
            </w:r>
            <w:r>
              <w:rPr>
                <w:rFonts w:ascii="仿宋" w:hAnsi="仿宋" w:eastAsia="仿宋"/>
                <w:sz w:val="21"/>
                <w:szCs w:val="21"/>
              </w:rPr>
              <w:br w:type="textWrapping"/>
            </w:r>
            <w:r>
              <w:rPr>
                <w:rFonts w:ascii="仿宋" w:hAnsi="仿宋" w:eastAsia="仿宋"/>
                <w:sz w:val="21"/>
                <w:szCs w:val="21"/>
              </w:rPr>
              <w:t>显示屏对比度： 3000:1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033F">
            <w:pPr>
              <w:pStyle w:val="9"/>
              <w:rPr>
                <w:rFonts w:ascii="仿宋" w:hAnsi="仿宋" w:eastAsia="仿宋"/>
                <w:sz w:val="21"/>
                <w:szCs w:val="21"/>
              </w:rPr>
            </w:pPr>
            <w:r>
              <w:rPr>
                <w:rFonts w:ascii="仿宋" w:hAnsi="仿宋" w:eastAsia="仿宋"/>
                <w:sz w:val="21"/>
                <w:szCs w:val="21"/>
              </w:rPr>
              <w:t>无偏离</w:t>
            </w:r>
          </w:p>
        </w:tc>
      </w:tr>
      <w:tr w14:paraId="3735ADA8">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5B2C">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B19B">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1E53C49">
            <w:pPr>
              <w:pStyle w:val="9"/>
              <w:jc w:val="left"/>
              <w:rPr>
                <w:rFonts w:ascii="仿宋" w:hAnsi="仿宋" w:eastAsia="仿宋"/>
                <w:sz w:val="21"/>
                <w:szCs w:val="21"/>
              </w:rPr>
            </w:pPr>
            <w:r>
              <w:rPr>
                <w:rFonts w:ascii="仿宋" w:hAnsi="仿宋" w:eastAsia="仿宋"/>
                <w:sz w:val="21"/>
                <w:szCs w:val="21"/>
              </w:rPr>
              <w:t>15.★网络设备性能： 有线网卡速率：集成10/100/1000M千兆以太网卡</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246801A">
            <w:pPr>
              <w:pStyle w:val="9"/>
              <w:jc w:val="left"/>
              <w:rPr>
                <w:rFonts w:ascii="仿宋" w:hAnsi="仿宋" w:eastAsia="仿宋"/>
                <w:sz w:val="21"/>
                <w:szCs w:val="21"/>
              </w:rPr>
            </w:pPr>
            <w:r>
              <w:rPr>
                <w:rFonts w:ascii="仿宋" w:hAnsi="仿宋" w:eastAsia="仿宋"/>
                <w:sz w:val="21"/>
                <w:szCs w:val="21"/>
              </w:rPr>
              <w:t>15.★网络设备性能： 有线网卡速率：集成10/100/1000M千兆以太网卡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5F82">
            <w:pPr>
              <w:pStyle w:val="9"/>
              <w:rPr>
                <w:rFonts w:ascii="仿宋" w:hAnsi="仿宋" w:eastAsia="仿宋"/>
                <w:sz w:val="21"/>
                <w:szCs w:val="21"/>
              </w:rPr>
            </w:pPr>
            <w:r>
              <w:rPr>
                <w:rFonts w:ascii="仿宋" w:hAnsi="仿宋" w:eastAsia="仿宋"/>
                <w:sz w:val="21"/>
                <w:szCs w:val="21"/>
              </w:rPr>
              <w:t>无偏离</w:t>
            </w:r>
          </w:p>
        </w:tc>
      </w:tr>
      <w:tr w14:paraId="7C971A7B">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DF0C">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A11C">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251692B">
            <w:pPr>
              <w:pStyle w:val="9"/>
              <w:jc w:val="left"/>
              <w:rPr>
                <w:rFonts w:ascii="仿宋" w:hAnsi="仿宋" w:eastAsia="仿宋"/>
                <w:sz w:val="21"/>
                <w:szCs w:val="21"/>
              </w:rPr>
            </w:pPr>
            <w:r>
              <w:rPr>
                <w:rFonts w:ascii="仿宋" w:hAnsi="仿宋" w:eastAsia="仿宋"/>
                <w:sz w:val="21"/>
                <w:szCs w:val="21"/>
              </w:rPr>
              <w:t>16.★主板功能：</w:t>
            </w:r>
            <w:r>
              <w:rPr>
                <w:rFonts w:ascii="仿宋" w:hAnsi="仿宋" w:eastAsia="仿宋"/>
                <w:sz w:val="21"/>
                <w:szCs w:val="21"/>
              </w:rPr>
              <w:br w:type="textWrapping"/>
            </w:r>
            <w:r>
              <w:rPr>
                <w:rFonts w:ascii="仿宋" w:hAnsi="仿宋" w:eastAsia="仿宋"/>
                <w:sz w:val="21"/>
                <w:szCs w:val="21"/>
              </w:rPr>
              <w:t>内存扩展接 口： ≥2 个</w:t>
            </w:r>
            <w:r>
              <w:rPr>
                <w:rFonts w:ascii="仿宋" w:hAnsi="仿宋" w:eastAsia="仿宋"/>
                <w:sz w:val="21"/>
                <w:szCs w:val="21"/>
              </w:rPr>
              <w:br w:type="textWrapping"/>
            </w:r>
            <w:r>
              <w:rPr>
                <w:rFonts w:ascii="仿宋" w:hAnsi="仿宋" w:eastAsia="仿宋"/>
                <w:sz w:val="21"/>
                <w:szCs w:val="21"/>
              </w:rPr>
              <w:t>主板 USB 瞬间过流保护：支持有瞬间过流保护功能</w:t>
            </w:r>
            <w:r>
              <w:rPr>
                <w:rFonts w:ascii="仿宋" w:hAnsi="仿宋" w:eastAsia="仿宋"/>
                <w:sz w:val="21"/>
                <w:szCs w:val="21"/>
              </w:rPr>
              <w:br w:type="textWrapping"/>
            </w:r>
            <w:r>
              <w:rPr>
                <w:rFonts w:ascii="仿宋" w:hAnsi="仿宋" w:eastAsia="仿宋"/>
                <w:sz w:val="21"/>
                <w:szCs w:val="21"/>
              </w:rPr>
              <w:t>主板防静电保护：支持防静电保护功能</w:t>
            </w:r>
            <w:r>
              <w:rPr>
                <w:rFonts w:ascii="仿宋" w:hAnsi="仿宋" w:eastAsia="仿宋"/>
                <w:sz w:val="21"/>
                <w:szCs w:val="21"/>
              </w:rPr>
              <w:br w:type="textWrapping"/>
            </w:r>
            <w:r>
              <w:rPr>
                <w:rFonts w:ascii="仿宋" w:hAnsi="仿宋" w:eastAsia="仿宋"/>
                <w:sz w:val="21"/>
                <w:szCs w:val="21"/>
              </w:rPr>
              <w:t>I/O 接口功能：提供基于标准 USB 接口外设连接功能、 基于音频输入输出接口的音频扩展功能、基于PCIe 接 口 板卡扩展功能、基于 HDMI 或 VGA 或 Type-C 或 DVI 或 DP 等接口外接显示器扩展功能、基于存储接口对产品进行 增容功能等</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83C60B9">
            <w:pPr>
              <w:pStyle w:val="9"/>
              <w:jc w:val="left"/>
              <w:rPr>
                <w:rFonts w:ascii="仿宋" w:hAnsi="仿宋" w:eastAsia="仿宋"/>
                <w:sz w:val="21"/>
                <w:szCs w:val="21"/>
              </w:rPr>
            </w:pPr>
            <w:r>
              <w:rPr>
                <w:rFonts w:ascii="仿宋" w:hAnsi="仿宋" w:eastAsia="仿宋"/>
                <w:sz w:val="21"/>
                <w:szCs w:val="21"/>
              </w:rPr>
              <w:t>16.★主板功能：</w:t>
            </w:r>
            <w:r>
              <w:rPr>
                <w:rFonts w:ascii="仿宋" w:hAnsi="仿宋" w:eastAsia="仿宋"/>
                <w:sz w:val="21"/>
                <w:szCs w:val="21"/>
              </w:rPr>
              <w:br w:type="textWrapping"/>
            </w:r>
            <w:r>
              <w:rPr>
                <w:rFonts w:ascii="仿宋" w:hAnsi="仿宋" w:eastAsia="仿宋"/>
                <w:sz w:val="21"/>
                <w:szCs w:val="21"/>
              </w:rPr>
              <w:t>内存扩展接 口： 2 个</w:t>
            </w:r>
            <w:r>
              <w:rPr>
                <w:rFonts w:ascii="仿宋" w:hAnsi="仿宋" w:eastAsia="仿宋"/>
                <w:sz w:val="21"/>
                <w:szCs w:val="21"/>
              </w:rPr>
              <w:br w:type="textWrapping"/>
            </w:r>
            <w:r>
              <w:rPr>
                <w:rFonts w:ascii="仿宋" w:hAnsi="仿宋" w:eastAsia="仿宋"/>
                <w:sz w:val="21"/>
                <w:szCs w:val="21"/>
              </w:rPr>
              <w:t>主板 USB 瞬间过流保护：支持有瞬间过流保护功能</w:t>
            </w:r>
            <w:r>
              <w:rPr>
                <w:rFonts w:ascii="仿宋" w:hAnsi="仿宋" w:eastAsia="仿宋"/>
                <w:sz w:val="21"/>
                <w:szCs w:val="21"/>
              </w:rPr>
              <w:br w:type="textWrapping"/>
            </w:r>
            <w:r>
              <w:rPr>
                <w:rFonts w:ascii="仿宋" w:hAnsi="仿宋" w:eastAsia="仿宋"/>
                <w:sz w:val="21"/>
                <w:szCs w:val="21"/>
              </w:rPr>
              <w:t>主板防静电保护：支持防静电保护功能</w:t>
            </w:r>
            <w:r>
              <w:rPr>
                <w:rFonts w:ascii="仿宋" w:hAnsi="仿宋" w:eastAsia="仿宋"/>
                <w:sz w:val="21"/>
                <w:szCs w:val="21"/>
              </w:rPr>
              <w:br w:type="textWrapping"/>
            </w:r>
            <w:r>
              <w:rPr>
                <w:rFonts w:ascii="仿宋" w:hAnsi="仿宋" w:eastAsia="仿宋"/>
                <w:sz w:val="21"/>
                <w:szCs w:val="21"/>
              </w:rPr>
              <w:t>I/O 接口功能：提供基于标准 USB 接口外设连接功能、 基于音频输入输出接口的音频扩展功能、基于PCIe 接 口 板卡扩展功能、基于 HDMI 或 VGA 或 Type-C 或 DVI 或 DP 等接口外接显示器扩展功能、基于存储接口对产品进行 增容功能等</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8BB3">
            <w:pPr>
              <w:pStyle w:val="9"/>
              <w:rPr>
                <w:rFonts w:ascii="仿宋" w:hAnsi="仿宋" w:eastAsia="仿宋"/>
                <w:sz w:val="21"/>
                <w:szCs w:val="21"/>
              </w:rPr>
            </w:pPr>
            <w:r>
              <w:rPr>
                <w:rFonts w:ascii="仿宋" w:hAnsi="仿宋" w:eastAsia="仿宋"/>
                <w:sz w:val="21"/>
                <w:szCs w:val="21"/>
              </w:rPr>
              <w:t>无偏离</w:t>
            </w:r>
          </w:p>
        </w:tc>
      </w:tr>
      <w:tr w14:paraId="5F071BB3">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D353">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EDB1">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723D97A2">
            <w:pPr>
              <w:pStyle w:val="9"/>
              <w:jc w:val="left"/>
              <w:rPr>
                <w:rFonts w:ascii="仿宋" w:hAnsi="仿宋" w:eastAsia="仿宋"/>
                <w:sz w:val="21"/>
                <w:szCs w:val="21"/>
              </w:rPr>
            </w:pPr>
            <w:r>
              <w:rPr>
                <w:rFonts w:ascii="仿宋" w:hAnsi="仿宋" w:eastAsia="仿宋"/>
                <w:sz w:val="21"/>
                <w:szCs w:val="21"/>
              </w:rPr>
              <w:t>17.★显卡功能：</w:t>
            </w:r>
            <w:r>
              <w:rPr>
                <w:rFonts w:ascii="仿宋" w:hAnsi="仿宋" w:eastAsia="仿宋"/>
                <w:sz w:val="21"/>
                <w:szCs w:val="21"/>
              </w:rPr>
              <w:br w:type="textWrapping"/>
            </w:r>
            <w:r>
              <w:rPr>
                <w:rFonts w:ascii="仿宋" w:hAnsi="仿宋" w:eastAsia="仿宋"/>
                <w:sz w:val="21"/>
                <w:szCs w:val="21"/>
              </w:rPr>
              <w:t>显卡外接显示接 口：至少支持 HDMI+DP 接 口</w:t>
            </w:r>
            <w:r>
              <w:rPr>
                <w:rFonts w:ascii="仿宋" w:hAnsi="仿宋" w:eastAsia="仿宋"/>
                <w:sz w:val="21"/>
                <w:szCs w:val="21"/>
              </w:rPr>
              <w:br w:type="textWrapping"/>
            </w:r>
            <w:r>
              <w:rPr>
                <w:rFonts w:ascii="仿宋" w:hAnsi="仿宋" w:eastAsia="仿宋"/>
                <w:sz w:val="21"/>
                <w:szCs w:val="21"/>
              </w:rPr>
              <w:t>独立显卡数量： ≥1</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3FEF171D">
            <w:pPr>
              <w:pStyle w:val="9"/>
              <w:jc w:val="left"/>
              <w:rPr>
                <w:rFonts w:ascii="仿宋" w:hAnsi="仿宋" w:eastAsia="仿宋"/>
                <w:sz w:val="21"/>
                <w:szCs w:val="21"/>
              </w:rPr>
            </w:pPr>
            <w:r>
              <w:rPr>
                <w:rFonts w:ascii="仿宋" w:hAnsi="仿宋" w:eastAsia="仿宋"/>
                <w:sz w:val="21"/>
                <w:szCs w:val="21"/>
              </w:rPr>
              <w:t>17.★显卡功能：</w:t>
            </w:r>
            <w:r>
              <w:rPr>
                <w:rFonts w:ascii="仿宋" w:hAnsi="仿宋" w:eastAsia="仿宋"/>
                <w:sz w:val="21"/>
                <w:szCs w:val="21"/>
              </w:rPr>
              <w:br w:type="textWrapping"/>
            </w:r>
            <w:r>
              <w:rPr>
                <w:rFonts w:ascii="仿宋" w:hAnsi="仿宋" w:eastAsia="仿宋"/>
                <w:sz w:val="21"/>
                <w:szCs w:val="21"/>
              </w:rPr>
              <w:t>显卡外接显示接口：至少支持 HDMI+DP 接 口</w:t>
            </w:r>
            <w:r>
              <w:rPr>
                <w:rFonts w:ascii="仿宋" w:hAnsi="仿宋" w:eastAsia="仿宋"/>
                <w:sz w:val="21"/>
                <w:szCs w:val="21"/>
              </w:rPr>
              <w:br w:type="textWrapping"/>
            </w:r>
            <w:r>
              <w:rPr>
                <w:rFonts w:ascii="仿宋" w:hAnsi="仿宋" w:eastAsia="仿宋"/>
                <w:sz w:val="21"/>
                <w:szCs w:val="21"/>
              </w:rPr>
              <w:t>独立显卡数量： 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97B7">
            <w:pPr>
              <w:pStyle w:val="9"/>
              <w:rPr>
                <w:rFonts w:ascii="仿宋" w:hAnsi="仿宋" w:eastAsia="仿宋"/>
                <w:sz w:val="21"/>
                <w:szCs w:val="21"/>
              </w:rPr>
            </w:pPr>
            <w:r>
              <w:rPr>
                <w:rFonts w:ascii="仿宋" w:hAnsi="仿宋" w:eastAsia="仿宋"/>
                <w:sz w:val="21"/>
                <w:szCs w:val="21"/>
              </w:rPr>
              <w:t>无偏离</w:t>
            </w:r>
          </w:p>
        </w:tc>
      </w:tr>
      <w:tr w14:paraId="571D9DAB">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8229">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3A75">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A9372FF">
            <w:pPr>
              <w:pStyle w:val="9"/>
              <w:jc w:val="left"/>
              <w:rPr>
                <w:rFonts w:ascii="仿宋" w:hAnsi="仿宋" w:eastAsia="仿宋"/>
                <w:sz w:val="21"/>
                <w:szCs w:val="21"/>
              </w:rPr>
            </w:pPr>
            <w:r>
              <w:rPr>
                <w:rFonts w:ascii="仿宋" w:hAnsi="仿宋" w:eastAsia="仿宋"/>
                <w:sz w:val="21"/>
                <w:szCs w:val="21"/>
              </w:rPr>
              <w:t>18.★电源功能：</w:t>
            </w:r>
            <w:r>
              <w:rPr>
                <w:rFonts w:ascii="仿宋" w:hAnsi="仿宋" w:eastAsia="仿宋"/>
                <w:sz w:val="21"/>
                <w:szCs w:val="21"/>
              </w:rPr>
              <w:br w:type="textWrapping"/>
            </w:r>
            <w:r>
              <w:rPr>
                <w:rFonts w:ascii="仿宋" w:hAnsi="仿宋" w:eastAsia="仿宋"/>
                <w:sz w:val="21"/>
                <w:szCs w:val="21"/>
              </w:rPr>
              <w:t>电源线适配能力： ≥350W 电源， 电线组件应符合 GB/T 15934 的要求，可拆线的插头和连接器</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5AF67F8">
            <w:pPr>
              <w:pStyle w:val="9"/>
              <w:jc w:val="left"/>
              <w:rPr>
                <w:rFonts w:ascii="仿宋" w:hAnsi="仿宋" w:eastAsia="仿宋"/>
                <w:sz w:val="21"/>
                <w:szCs w:val="21"/>
              </w:rPr>
            </w:pPr>
            <w:r>
              <w:rPr>
                <w:rFonts w:ascii="仿宋" w:hAnsi="仿宋" w:eastAsia="仿宋"/>
                <w:sz w:val="21"/>
                <w:szCs w:val="21"/>
              </w:rPr>
              <w:t>18.★电源功能：</w:t>
            </w:r>
            <w:r>
              <w:rPr>
                <w:rFonts w:ascii="仿宋" w:hAnsi="仿宋" w:eastAsia="仿宋"/>
                <w:sz w:val="21"/>
                <w:szCs w:val="21"/>
              </w:rPr>
              <w:br w:type="textWrapping"/>
            </w:r>
            <w:r>
              <w:rPr>
                <w:rFonts w:ascii="仿宋" w:hAnsi="仿宋" w:eastAsia="仿宋"/>
                <w:sz w:val="21"/>
                <w:szCs w:val="21"/>
              </w:rPr>
              <w:t>电源线适配能力： 350W 电源， 电线组件应符合 GB/T 15934 的要求，可拆线的插头和连接器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6BEF">
            <w:pPr>
              <w:pStyle w:val="9"/>
              <w:rPr>
                <w:rFonts w:ascii="仿宋" w:hAnsi="仿宋" w:eastAsia="仿宋"/>
                <w:sz w:val="21"/>
                <w:szCs w:val="21"/>
              </w:rPr>
            </w:pPr>
            <w:r>
              <w:rPr>
                <w:rFonts w:ascii="仿宋" w:hAnsi="仿宋" w:eastAsia="仿宋"/>
                <w:sz w:val="21"/>
                <w:szCs w:val="21"/>
              </w:rPr>
              <w:t>无偏离</w:t>
            </w:r>
          </w:p>
        </w:tc>
      </w:tr>
      <w:tr w14:paraId="098BC2D5">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8DE7">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962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7D03620E">
            <w:pPr>
              <w:pStyle w:val="9"/>
              <w:jc w:val="left"/>
              <w:rPr>
                <w:rFonts w:ascii="仿宋" w:hAnsi="仿宋" w:eastAsia="仿宋"/>
                <w:sz w:val="21"/>
                <w:szCs w:val="21"/>
              </w:rPr>
            </w:pPr>
            <w:r>
              <w:rPr>
                <w:rFonts w:ascii="仿宋" w:hAnsi="仿宋" w:eastAsia="仿宋"/>
                <w:sz w:val="21"/>
                <w:szCs w:val="21"/>
              </w:rPr>
              <w:t>19.★操作系统及软件功能：</w:t>
            </w:r>
            <w:r>
              <w:rPr>
                <w:rFonts w:ascii="仿宋" w:hAnsi="仿宋" w:eastAsia="仿宋"/>
                <w:sz w:val="21"/>
                <w:szCs w:val="21"/>
              </w:rPr>
              <w:br w:type="textWrapping"/>
            </w:r>
            <w:r>
              <w:rPr>
                <w:rFonts w:ascii="仿宋" w:hAnsi="仿宋" w:eastAsia="仿宋"/>
                <w:sz w:val="21"/>
                <w:szCs w:val="21"/>
              </w:rPr>
              <w:t>中文信息处理要求：符合 GB18030 的相关规定</w:t>
            </w:r>
            <w:r>
              <w:rPr>
                <w:rFonts w:ascii="仿宋" w:hAnsi="仿宋" w:eastAsia="仿宋"/>
                <w:sz w:val="21"/>
                <w:szCs w:val="21"/>
              </w:rPr>
              <w:br w:type="textWrapping"/>
            </w:r>
            <w:r>
              <w:rPr>
                <w:rFonts w:ascii="仿宋" w:hAnsi="仿宋" w:eastAsia="仿宋"/>
                <w:sz w:val="21"/>
                <w:szCs w:val="21"/>
              </w:rPr>
              <w:t>操作系统备份及还原功能：支持操作系统备份及还原功 能</w:t>
            </w:r>
            <w:r>
              <w:rPr>
                <w:rFonts w:ascii="仿宋" w:hAnsi="仿宋" w:eastAsia="仿宋"/>
                <w:sz w:val="21"/>
                <w:szCs w:val="21"/>
              </w:rPr>
              <w:br w:type="textWrapping"/>
            </w:r>
            <w:r>
              <w:rPr>
                <w:rFonts w:ascii="仿宋" w:hAnsi="仿宋" w:eastAsia="仿宋"/>
                <w:sz w:val="21"/>
                <w:szCs w:val="21"/>
              </w:rPr>
              <w:t>固件备份还原能力：支持备份及还原固件的功能</w:t>
            </w:r>
            <w:r>
              <w:rPr>
                <w:rFonts w:ascii="仿宋" w:hAnsi="仿宋" w:eastAsia="仿宋"/>
                <w:sz w:val="21"/>
                <w:szCs w:val="21"/>
              </w:rPr>
              <w:br w:type="textWrapping"/>
            </w:r>
            <w:r>
              <w:rPr>
                <w:rFonts w:ascii="仿宋" w:hAnsi="仿宋" w:eastAsia="仿宋"/>
                <w:sz w:val="21"/>
                <w:szCs w:val="21"/>
              </w:rPr>
              <w:t>操作系统及驱动升级：支持通过网络、闪存盘等方式对 操作系统、驱动进行升级</w:t>
            </w:r>
            <w:r>
              <w:rPr>
                <w:rFonts w:ascii="仿宋" w:hAnsi="仿宋" w:eastAsia="仿宋"/>
                <w:sz w:val="21"/>
                <w:szCs w:val="21"/>
              </w:rPr>
              <w:br w:type="textWrapping"/>
            </w:r>
            <w:r>
              <w:rPr>
                <w:rFonts w:ascii="仿宋" w:hAnsi="仿宋" w:eastAsia="仿宋"/>
                <w:sz w:val="21"/>
                <w:szCs w:val="21"/>
              </w:rPr>
              <w:t>固件升级：支持通过网络、闪存盘等方式对固件进行升 级</w:t>
            </w:r>
            <w:r>
              <w:rPr>
                <w:rFonts w:ascii="仿宋" w:hAnsi="仿宋" w:eastAsia="仿宋"/>
                <w:sz w:val="21"/>
                <w:szCs w:val="21"/>
              </w:rPr>
              <w:br w:type="textWrapping"/>
            </w:r>
            <w:r>
              <w:rPr>
                <w:rFonts w:ascii="仿宋" w:hAnsi="仿宋" w:eastAsia="仿宋"/>
                <w:sz w:val="21"/>
                <w:szCs w:val="21"/>
              </w:rPr>
              <w:t>BIOS 支持关闭通讯接 口：支持 BIOS 关闭以太网及 USB 接口</w:t>
            </w:r>
            <w:r>
              <w:rPr>
                <w:rFonts w:ascii="仿宋" w:hAnsi="仿宋" w:eastAsia="仿宋"/>
                <w:sz w:val="21"/>
                <w:szCs w:val="21"/>
              </w:rPr>
              <w:br w:type="textWrapping"/>
            </w:r>
            <w:r>
              <w:rPr>
                <w:rFonts w:ascii="仿宋" w:hAnsi="仿宋" w:eastAsia="仿宋"/>
                <w:sz w:val="21"/>
                <w:szCs w:val="21"/>
              </w:rPr>
              <w:t>固件查看信息：支持查看固件版本、内存信息、主板信 息、处理器信息和系统时间信息等功能</w:t>
            </w:r>
            <w:r>
              <w:rPr>
                <w:rFonts w:ascii="仿宋" w:hAnsi="仿宋" w:eastAsia="仿宋"/>
                <w:sz w:val="21"/>
                <w:szCs w:val="21"/>
              </w:rPr>
              <w:br w:type="textWrapping"/>
            </w:r>
            <w:r>
              <w:rPr>
                <w:rFonts w:ascii="仿宋" w:hAnsi="仿宋" w:eastAsia="仿宋"/>
                <w:sz w:val="21"/>
                <w:szCs w:val="21"/>
              </w:rPr>
              <w:t>固件设置启动顺序：支持设置启动顺序功能，并按照设 置的启动顺序启动</w:t>
            </w:r>
            <w:r>
              <w:rPr>
                <w:rFonts w:ascii="仿宋" w:hAnsi="仿宋" w:eastAsia="仿宋"/>
                <w:sz w:val="21"/>
                <w:szCs w:val="21"/>
              </w:rPr>
              <w:br w:type="textWrapping"/>
            </w:r>
            <w:r>
              <w:rPr>
                <w:rFonts w:ascii="仿宋" w:hAnsi="仿宋" w:eastAsia="仿宋"/>
                <w:sz w:val="21"/>
                <w:szCs w:val="21"/>
              </w:rPr>
              <w:t>固件设置口令：支持设置口令、修改口令、验证口令功 能</w:t>
            </w:r>
            <w:r>
              <w:rPr>
                <w:rFonts w:ascii="仿宋" w:hAnsi="仿宋" w:eastAsia="仿宋"/>
                <w:sz w:val="21"/>
                <w:szCs w:val="21"/>
              </w:rPr>
              <w:br w:type="textWrapping"/>
            </w:r>
            <w:r>
              <w:rPr>
                <w:rFonts w:ascii="仿宋" w:hAnsi="仿宋" w:eastAsia="仿宋"/>
                <w:sz w:val="21"/>
                <w:szCs w:val="21"/>
              </w:rPr>
              <w:t>固件设置网络引导：支持网络引导启动和关闭功能</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05D5B803">
            <w:pPr>
              <w:pStyle w:val="9"/>
              <w:jc w:val="left"/>
              <w:rPr>
                <w:rFonts w:ascii="仿宋" w:hAnsi="仿宋" w:eastAsia="仿宋"/>
                <w:sz w:val="21"/>
                <w:szCs w:val="21"/>
              </w:rPr>
            </w:pPr>
            <w:r>
              <w:rPr>
                <w:rFonts w:ascii="仿宋" w:hAnsi="仿宋" w:eastAsia="仿宋"/>
                <w:sz w:val="21"/>
                <w:szCs w:val="21"/>
              </w:rPr>
              <w:t>19.★操作系统及软件功能：</w:t>
            </w:r>
            <w:r>
              <w:rPr>
                <w:rFonts w:ascii="仿宋" w:hAnsi="仿宋" w:eastAsia="仿宋"/>
                <w:sz w:val="21"/>
                <w:szCs w:val="21"/>
              </w:rPr>
              <w:br w:type="textWrapping"/>
            </w:r>
            <w:r>
              <w:rPr>
                <w:rFonts w:ascii="仿宋" w:hAnsi="仿宋" w:eastAsia="仿宋"/>
                <w:sz w:val="21"/>
                <w:szCs w:val="21"/>
              </w:rPr>
              <w:t>中文信息处理要求：符合 GB18030 的相关规定</w:t>
            </w:r>
            <w:r>
              <w:rPr>
                <w:rFonts w:ascii="仿宋" w:hAnsi="仿宋" w:eastAsia="仿宋"/>
                <w:sz w:val="21"/>
                <w:szCs w:val="21"/>
              </w:rPr>
              <w:br w:type="textWrapping"/>
            </w:r>
            <w:r>
              <w:rPr>
                <w:rFonts w:ascii="仿宋" w:hAnsi="仿宋" w:eastAsia="仿宋"/>
                <w:sz w:val="21"/>
                <w:szCs w:val="21"/>
              </w:rPr>
              <w:t>操作系统备份及还原功能：支持操作系统备份及还原功 能</w:t>
            </w:r>
            <w:r>
              <w:rPr>
                <w:rFonts w:ascii="仿宋" w:hAnsi="仿宋" w:eastAsia="仿宋"/>
                <w:sz w:val="21"/>
                <w:szCs w:val="21"/>
              </w:rPr>
              <w:br w:type="textWrapping"/>
            </w:r>
            <w:r>
              <w:rPr>
                <w:rFonts w:ascii="仿宋" w:hAnsi="仿宋" w:eastAsia="仿宋"/>
                <w:sz w:val="21"/>
                <w:szCs w:val="21"/>
              </w:rPr>
              <w:t>固件备份还原能力：支持备份及还原固件的功能</w:t>
            </w:r>
            <w:r>
              <w:rPr>
                <w:rFonts w:ascii="仿宋" w:hAnsi="仿宋" w:eastAsia="仿宋"/>
                <w:sz w:val="21"/>
                <w:szCs w:val="21"/>
              </w:rPr>
              <w:br w:type="textWrapping"/>
            </w:r>
            <w:r>
              <w:rPr>
                <w:rFonts w:ascii="仿宋" w:hAnsi="仿宋" w:eastAsia="仿宋"/>
                <w:sz w:val="21"/>
                <w:szCs w:val="21"/>
              </w:rPr>
              <w:t>操作系统及驱动升级：支持通过网络、闪存盘等方式对 操作系统、驱动进行升级</w:t>
            </w:r>
            <w:r>
              <w:rPr>
                <w:rFonts w:ascii="仿宋" w:hAnsi="仿宋" w:eastAsia="仿宋"/>
                <w:sz w:val="21"/>
                <w:szCs w:val="21"/>
              </w:rPr>
              <w:br w:type="textWrapping"/>
            </w:r>
            <w:r>
              <w:rPr>
                <w:rFonts w:ascii="仿宋" w:hAnsi="仿宋" w:eastAsia="仿宋"/>
                <w:sz w:val="21"/>
                <w:szCs w:val="21"/>
              </w:rPr>
              <w:t>固件升级：支持通过网络、闪存盘等方式对固件进行升 级</w:t>
            </w:r>
            <w:r>
              <w:rPr>
                <w:rFonts w:ascii="仿宋" w:hAnsi="仿宋" w:eastAsia="仿宋"/>
                <w:sz w:val="21"/>
                <w:szCs w:val="21"/>
              </w:rPr>
              <w:br w:type="textWrapping"/>
            </w:r>
            <w:r>
              <w:rPr>
                <w:rFonts w:ascii="仿宋" w:hAnsi="仿宋" w:eastAsia="仿宋"/>
                <w:sz w:val="21"/>
                <w:szCs w:val="21"/>
              </w:rPr>
              <w:t>BIOS 支持关闭通讯接 口：支持 BIOS 关闭以太网及 USB 接口</w:t>
            </w:r>
            <w:r>
              <w:rPr>
                <w:rFonts w:ascii="仿宋" w:hAnsi="仿宋" w:eastAsia="仿宋"/>
                <w:sz w:val="21"/>
                <w:szCs w:val="21"/>
              </w:rPr>
              <w:br w:type="textWrapping"/>
            </w:r>
            <w:r>
              <w:rPr>
                <w:rFonts w:ascii="仿宋" w:hAnsi="仿宋" w:eastAsia="仿宋"/>
                <w:sz w:val="21"/>
                <w:szCs w:val="21"/>
              </w:rPr>
              <w:t>固件查看信息：支持查看固件版本、内存信息、主板信 息、处理器信息和系统时间信息等功能</w:t>
            </w:r>
            <w:r>
              <w:rPr>
                <w:rFonts w:ascii="仿宋" w:hAnsi="仿宋" w:eastAsia="仿宋"/>
                <w:sz w:val="21"/>
                <w:szCs w:val="21"/>
              </w:rPr>
              <w:br w:type="textWrapping"/>
            </w:r>
            <w:r>
              <w:rPr>
                <w:rFonts w:ascii="仿宋" w:hAnsi="仿宋" w:eastAsia="仿宋"/>
                <w:sz w:val="21"/>
                <w:szCs w:val="21"/>
              </w:rPr>
              <w:t>固件设置启动顺序：支持设置启动顺序功能，并按照设 置的启动顺序启动</w:t>
            </w:r>
            <w:r>
              <w:rPr>
                <w:rFonts w:ascii="仿宋" w:hAnsi="仿宋" w:eastAsia="仿宋"/>
                <w:sz w:val="21"/>
                <w:szCs w:val="21"/>
              </w:rPr>
              <w:br w:type="textWrapping"/>
            </w:r>
            <w:r>
              <w:rPr>
                <w:rFonts w:ascii="仿宋" w:hAnsi="仿宋" w:eastAsia="仿宋"/>
                <w:sz w:val="21"/>
                <w:szCs w:val="21"/>
              </w:rPr>
              <w:t>固件设置口令：支持设置口令、修改口令、验证口令功 能</w:t>
            </w:r>
            <w:r>
              <w:rPr>
                <w:rFonts w:ascii="仿宋" w:hAnsi="仿宋" w:eastAsia="仿宋"/>
                <w:sz w:val="21"/>
                <w:szCs w:val="21"/>
              </w:rPr>
              <w:br w:type="textWrapping"/>
            </w:r>
            <w:r>
              <w:rPr>
                <w:rFonts w:ascii="仿宋" w:hAnsi="仿宋" w:eastAsia="仿宋"/>
                <w:sz w:val="21"/>
                <w:szCs w:val="21"/>
              </w:rPr>
              <w:t>固件设置网络引导：支持网络引导启动和关闭功能</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078E">
            <w:pPr>
              <w:pStyle w:val="9"/>
              <w:rPr>
                <w:rFonts w:ascii="仿宋" w:hAnsi="仿宋" w:eastAsia="仿宋"/>
                <w:sz w:val="21"/>
                <w:szCs w:val="21"/>
              </w:rPr>
            </w:pPr>
            <w:r>
              <w:rPr>
                <w:rFonts w:ascii="仿宋" w:hAnsi="仿宋" w:eastAsia="仿宋"/>
                <w:sz w:val="21"/>
                <w:szCs w:val="21"/>
              </w:rPr>
              <w:t>无偏离</w:t>
            </w:r>
          </w:p>
        </w:tc>
      </w:tr>
      <w:tr w14:paraId="593962E2">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1CC0">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D482">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5224224">
            <w:pPr>
              <w:pStyle w:val="9"/>
              <w:jc w:val="left"/>
              <w:rPr>
                <w:rFonts w:ascii="仿宋" w:hAnsi="仿宋" w:eastAsia="仿宋"/>
                <w:sz w:val="21"/>
                <w:szCs w:val="21"/>
              </w:rPr>
            </w:pPr>
            <w:r>
              <w:rPr>
                <w:rFonts w:ascii="仿宋" w:hAnsi="仿宋" w:eastAsia="仿宋"/>
                <w:sz w:val="21"/>
                <w:szCs w:val="21"/>
              </w:rPr>
              <w:t>20.★存储设备可靠性：</w:t>
            </w:r>
            <w:r>
              <w:rPr>
                <w:rFonts w:ascii="仿宋" w:hAnsi="仿宋" w:eastAsia="仿宋"/>
                <w:sz w:val="21"/>
                <w:szCs w:val="21"/>
              </w:rPr>
              <w:br w:type="textWrapping"/>
            </w:r>
            <w:r>
              <w:rPr>
                <w:rFonts w:ascii="仿宋" w:hAnsi="仿宋" w:eastAsia="仿宋"/>
                <w:sz w:val="21"/>
                <w:szCs w:val="21"/>
              </w:rPr>
              <w:t>固态存储寿命：TBW≥80TB</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E501A6B">
            <w:pPr>
              <w:pStyle w:val="9"/>
              <w:jc w:val="left"/>
              <w:rPr>
                <w:rFonts w:ascii="仿宋" w:hAnsi="仿宋" w:eastAsia="仿宋"/>
                <w:sz w:val="21"/>
                <w:szCs w:val="21"/>
              </w:rPr>
            </w:pPr>
            <w:r>
              <w:rPr>
                <w:rFonts w:ascii="仿宋" w:hAnsi="仿宋" w:eastAsia="仿宋"/>
                <w:sz w:val="21"/>
                <w:szCs w:val="21"/>
              </w:rPr>
              <w:t>20.★存储设备可靠性：</w:t>
            </w:r>
            <w:r>
              <w:rPr>
                <w:rFonts w:ascii="仿宋" w:hAnsi="仿宋" w:eastAsia="仿宋"/>
                <w:sz w:val="21"/>
                <w:szCs w:val="21"/>
              </w:rPr>
              <w:br w:type="textWrapping"/>
            </w:r>
            <w:r>
              <w:rPr>
                <w:rFonts w:ascii="仿宋" w:hAnsi="仿宋" w:eastAsia="仿宋"/>
                <w:sz w:val="21"/>
                <w:szCs w:val="21"/>
              </w:rPr>
              <w:t>固态存储寿命：TBW＞80TB</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75AE">
            <w:pPr>
              <w:pStyle w:val="9"/>
              <w:rPr>
                <w:rFonts w:ascii="仿宋" w:hAnsi="仿宋" w:eastAsia="仿宋"/>
                <w:sz w:val="21"/>
                <w:szCs w:val="21"/>
              </w:rPr>
            </w:pPr>
            <w:r>
              <w:rPr>
                <w:rFonts w:ascii="仿宋" w:hAnsi="仿宋" w:eastAsia="仿宋"/>
                <w:sz w:val="21"/>
                <w:szCs w:val="21"/>
              </w:rPr>
              <w:t>无偏离</w:t>
            </w:r>
          </w:p>
        </w:tc>
      </w:tr>
      <w:tr w14:paraId="5FCCEA64">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6DAB">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EC5E">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792DBA4">
            <w:pPr>
              <w:pStyle w:val="9"/>
              <w:jc w:val="left"/>
              <w:rPr>
                <w:rFonts w:ascii="仿宋" w:hAnsi="仿宋" w:eastAsia="仿宋"/>
                <w:sz w:val="21"/>
                <w:szCs w:val="21"/>
              </w:rPr>
            </w:pPr>
            <w:r>
              <w:rPr>
                <w:rFonts w:ascii="仿宋" w:hAnsi="仿宋" w:eastAsia="仿宋"/>
                <w:sz w:val="21"/>
                <w:szCs w:val="21"/>
              </w:rPr>
              <w:t>21.★外设可靠性：</w:t>
            </w:r>
            <w:r>
              <w:rPr>
                <w:rFonts w:ascii="仿宋" w:hAnsi="仿宋" w:eastAsia="仿宋"/>
                <w:sz w:val="21"/>
                <w:szCs w:val="21"/>
              </w:rPr>
              <w:br w:type="textWrapping"/>
            </w:r>
            <w:r>
              <w:rPr>
                <w:rFonts w:ascii="仿宋" w:hAnsi="仿宋" w:eastAsia="仿宋"/>
                <w:sz w:val="21"/>
                <w:szCs w:val="21"/>
              </w:rPr>
              <w:t>键盘按键寿命： ≥1000 万次</w:t>
            </w:r>
            <w:r>
              <w:rPr>
                <w:rFonts w:ascii="仿宋" w:hAnsi="仿宋" w:eastAsia="仿宋"/>
                <w:sz w:val="21"/>
                <w:szCs w:val="21"/>
              </w:rPr>
              <w:br w:type="textWrapping"/>
            </w:r>
            <w:r>
              <w:rPr>
                <w:rFonts w:ascii="仿宋" w:hAnsi="仿宋" w:eastAsia="仿宋"/>
                <w:sz w:val="21"/>
                <w:szCs w:val="21"/>
              </w:rPr>
              <w:t>鼠标按键寿命： ≥500 万次</w:t>
            </w:r>
            <w:r>
              <w:rPr>
                <w:rFonts w:ascii="仿宋" w:hAnsi="仿宋" w:eastAsia="仿宋"/>
                <w:sz w:val="21"/>
                <w:szCs w:val="21"/>
              </w:rPr>
              <w:br w:type="textWrapping"/>
            </w:r>
            <w:r>
              <w:rPr>
                <w:rFonts w:ascii="仿宋" w:hAnsi="仿宋" w:eastAsia="仿宋"/>
                <w:sz w:val="21"/>
                <w:szCs w:val="21"/>
              </w:rPr>
              <w:t>键盘鼠标线材寿命：键盘鼠标所用线材经±60 °弯折不 低于 3000 次，功能、外观完好</w:t>
            </w:r>
            <w:r>
              <w:rPr>
                <w:rFonts w:ascii="仿宋" w:hAnsi="仿宋" w:eastAsia="仿宋"/>
                <w:sz w:val="21"/>
                <w:szCs w:val="21"/>
              </w:rPr>
              <w:br w:type="textWrapping"/>
            </w:r>
            <w:r>
              <w:rPr>
                <w:rFonts w:ascii="仿宋" w:hAnsi="仿宋" w:eastAsia="仿宋"/>
                <w:sz w:val="21"/>
                <w:szCs w:val="21"/>
              </w:rPr>
              <w:t>风扇寿命： ≥4 万小时</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38010868">
            <w:pPr>
              <w:pStyle w:val="9"/>
              <w:jc w:val="left"/>
              <w:rPr>
                <w:rFonts w:ascii="仿宋" w:hAnsi="仿宋" w:eastAsia="仿宋"/>
                <w:sz w:val="21"/>
                <w:szCs w:val="21"/>
              </w:rPr>
            </w:pPr>
            <w:r>
              <w:rPr>
                <w:rFonts w:ascii="仿宋" w:hAnsi="仿宋" w:eastAsia="仿宋"/>
                <w:sz w:val="21"/>
                <w:szCs w:val="21"/>
              </w:rPr>
              <w:t>21.★外设可靠性：</w:t>
            </w:r>
            <w:r>
              <w:rPr>
                <w:rFonts w:ascii="仿宋" w:hAnsi="仿宋" w:eastAsia="仿宋"/>
                <w:sz w:val="21"/>
                <w:szCs w:val="21"/>
              </w:rPr>
              <w:br w:type="textWrapping"/>
            </w:r>
            <w:r>
              <w:rPr>
                <w:rFonts w:ascii="仿宋" w:hAnsi="仿宋" w:eastAsia="仿宋"/>
                <w:sz w:val="21"/>
                <w:szCs w:val="21"/>
              </w:rPr>
              <w:t>键盘按键寿命： 1000 万次</w:t>
            </w:r>
            <w:r>
              <w:rPr>
                <w:rFonts w:ascii="仿宋" w:hAnsi="仿宋" w:eastAsia="仿宋"/>
                <w:sz w:val="21"/>
                <w:szCs w:val="21"/>
              </w:rPr>
              <w:br w:type="textWrapping"/>
            </w:r>
            <w:r>
              <w:rPr>
                <w:rFonts w:ascii="仿宋" w:hAnsi="仿宋" w:eastAsia="仿宋"/>
                <w:sz w:val="21"/>
                <w:szCs w:val="21"/>
              </w:rPr>
              <w:t>鼠标按键寿命： 500 万次</w:t>
            </w:r>
            <w:r>
              <w:rPr>
                <w:rFonts w:ascii="仿宋" w:hAnsi="仿宋" w:eastAsia="仿宋"/>
                <w:sz w:val="21"/>
                <w:szCs w:val="21"/>
              </w:rPr>
              <w:br w:type="textWrapping"/>
            </w:r>
            <w:r>
              <w:rPr>
                <w:rFonts w:ascii="仿宋" w:hAnsi="仿宋" w:eastAsia="仿宋"/>
                <w:sz w:val="21"/>
                <w:szCs w:val="21"/>
              </w:rPr>
              <w:t>键盘鼠标线材寿命：键盘鼠标所用线材经±60 °弯折不 低于 3000 次，功能、外观完好</w:t>
            </w:r>
            <w:r>
              <w:rPr>
                <w:rFonts w:ascii="仿宋" w:hAnsi="仿宋" w:eastAsia="仿宋"/>
                <w:sz w:val="21"/>
                <w:szCs w:val="21"/>
              </w:rPr>
              <w:br w:type="textWrapping"/>
            </w:r>
            <w:r>
              <w:rPr>
                <w:rFonts w:ascii="仿宋" w:hAnsi="仿宋" w:eastAsia="仿宋"/>
                <w:sz w:val="21"/>
                <w:szCs w:val="21"/>
              </w:rPr>
              <w:t>风扇寿命： 4 万小时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51DA">
            <w:pPr>
              <w:pStyle w:val="9"/>
              <w:rPr>
                <w:rFonts w:ascii="仿宋" w:hAnsi="仿宋" w:eastAsia="仿宋"/>
                <w:sz w:val="21"/>
                <w:szCs w:val="21"/>
              </w:rPr>
            </w:pPr>
            <w:r>
              <w:rPr>
                <w:rFonts w:ascii="仿宋" w:hAnsi="仿宋" w:eastAsia="仿宋"/>
                <w:sz w:val="21"/>
                <w:szCs w:val="21"/>
              </w:rPr>
              <w:t>无偏离</w:t>
            </w:r>
          </w:p>
        </w:tc>
      </w:tr>
      <w:tr w14:paraId="6BE94B3D">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E222">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0A18">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6B480917">
            <w:pPr>
              <w:pStyle w:val="9"/>
              <w:jc w:val="left"/>
              <w:rPr>
                <w:rFonts w:ascii="仿宋" w:hAnsi="仿宋" w:eastAsia="仿宋"/>
                <w:sz w:val="21"/>
                <w:szCs w:val="21"/>
              </w:rPr>
            </w:pPr>
            <w:r>
              <w:rPr>
                <w:rFonts w:ascii="仿宋" w:hAnsi="仿宋" w:eastAsia="仿宋"/>
                <w:sz w:val="21"/>
                <w:szCs w:val="21"/>
              </w:rPr>
              <w:t>22.★整机可靠性要求：</w:t>
            </w:r>
            <w:r>
              <w:rPr>
                <w:rFonts w:ascii="仿宋" w:hAnsi="仿宋" w:eastAsia="仿宋"/>
                <w:sz w:val="21"/>
                <w:szCs w:val="21"/>
              </w:rPr>
              <w:br w:type="textWrapping"/>
            </w:r>
            <w:r>
              <w:rPr>
                <w:rFonts w:ascii="仿宋" w:hAnsi="仿宋" w:eastAsia="仿宋"/>
                <w:sz w:val="21"/>
                <w:szCs w:val="21"/>
              </w:rPr>
              <w:t>电磁兼容性要求的抗扰度：符合 GB/T 9254.2 的规定</w:t>
            </w:r>
            <w:r>
              <w:rPr>
                <w:rFonts w:ascii="仿宋" w:hAnsi="仿宋" w:eastAsia="仿宋"/>
                <w:sz w:val="21"/>
                <w:szCs w:val="21"/>
              </w:rPr>
              <w:br w:type="textWrapping"/>
            </w:r>
            <w:r>
              <w:rPr>
                <w:rFonts w:ascii="仿宋" w:hAnsi="仿宋" w:eastAsia="仿宋"/>
                <w:sz w:val="21"/>
                <w:szCs w:val="21"/>
              </w:rPr>
              <w:t>环境条件要求的气候环境适应性：符合 GB/T 9813.1 中 规定</w:t>
            </w:r>
            <w:r>
              <w:rPr>
                <w:rFonts w:ascii="仿宋" w:hAnsi="仿宋" w:eastAsia="仿宋"/>
                <w:sz w:val="21"/>
                <w:szCs w:val="21"/>
              </w:rPr>
              <w:br w:type="textWrapping"/>
            </w:r>
            <w:r>
              <w:rPr>
                <w:rFonts w:ascii="仿宋" w:hAnsi="仿宋" w:eastAsia="仿宋"/>
                <w:sz w:val="21"/>
                <w:szCs w:val="21"/>
              </w:rPr>
              <w:t>环境条件要求的振动适应性：符合 GB/T 9813.1 中规定</w:t>
            </w:r>
            <w:r>
              <w:rPr>
                <w:rFonts w:ascii="仿宋" w:hAnsi="仿宋" w:eastAsia="仿宋"/>
                <w:sz w:val="21"/>
                <w:szCs w:val="21"/>
              </w:rPr>
              <w:br w:type="textWrapping"/>
            </w:r>
            <w:r>
              <w:rPr>
                <w:rFonts w:ascii="仿宋" w:hAnsi="仿宋" w:eastAsia="仿宋"/>
                <w:sz w:val="21"/>
                <w:szCs w:val="21"/>
              </w:rPr>
              <w:t>环境条件要求的冲击适应性：符合 GB/T 9813.1 中规定</w:t>
            </w:r>
            <w:r>
              <w:rPr>
                <w:rFonts w:ascii="仿宋" w:hAnsi="仿宋" w:eastAsia="仿宋"/>
                <w:sz w:val="21"/>
                <w:szCs w:val="21"/>
              </w:rPr>
              <w:br w:type="textWrapping"/>
            </w:r>
            <w:r>
              <w:rPr>
                <w:rFonts w:ascii="仿宋" w:hAnsi="仿宋" w:eastAsia="仿宋"/>
                <w:sz w:val="21"/>
                <w:szCs w:val="21"/>
              </w:rPr>
              <w:t>环境条件要求的碰撞适应性：符合 GB/T 9813.1 中规定 环境条件要 求 的运输 包装件跌 落适应性： 符 合 GB/T</w:t>
            </w:r>
            <w:r>
              <w:rPr>
                <w:rFonts w:ascii="仿宋" w:hAnsi="仿宋" w:eastAsia="仿宋"/>
                <w:sz w:val="21"/>
                <w:szCs w:val="21"/>
              </w:rPr>
              <w:br w:type="textWrapping"/>
            </w:r>
            <w:r>
              <w:rPr>
                <w:rFonts w:ascii="仿宋" w:hAnsi="仿宋" w:eastAsia="仿宋"/>
                <w:sz w:val="21"/>
                <w:szCs w:val="21"/>
              </w:rPr>
              <w:t>9813.1 中规定</w:t>
            </w:r>
            <w:r>
              <w:rPr>
                <w:rFonts w:ascii="仿宋" w:hAnsi="仿宋" w:eastAsia="仿宋"/>
                <w:sz w:val="21"/>
                <w:szCs w:val="21"/>
              </w:rPr>
              <w:br w:type="textWrapping"/>
            </w:r>
            <w:r>
              <w:rPr>
                <w:rFonts w:ascii="仿宋" w:hAnsi="仿宋" w:eastAsia="仿宋"/>
                <w:sz w:val="21"/>
                <w:szCs w:val="21"/>
              </w:rPr>
              <w:t>MTBF 测试：MTBF(m1)≥100 万小时</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591B768">
            <w:pPr>
              <w:pStyle w:val="9"/>
              <w:jc w:val="left"/>
              <w:rPr>
                <w:rFonts w:ascii="仿宋" w:hAnsi="仿宋" w:eastAsia="仿宋"/>
                <w:sz w:val="21"/>
                <w:szCs w:val="21"/>
              </w:rPr>
            </w:pPr>
            <w:r>
              <w:rPr>
                <w:rFonts w:ascii="仿宋" w:hAnsi="仿宋" w:eastAsia="仿宋"/>
                <w:sz w:val="21"/>
                <w:szCs w:val="21"/>
              </w:rPr>
              <w:t>22.★整机可靠性要求：</w:t>
            </w:r>
            <w:r>
              <w:rPr>
                <w:rFonts w:ascii="仿宋" w:hAnsi="仿宋" w:eastAsia="仿宋"/>
                <w:sz w:val="21"/>
                <w:szCs w:val="21"/>
              </w:rPr>
              <w:br w:type="textWrapping"/>
            </w:r>
            <w:r>
              <w:rPr>
                <w:rFonts w:ascii="仿宋" w:hAnsi="仿宋" w:eastAsia="仿宋"/>
                <w:sz w:val="21"/>
                <w:szCs w:val="21"/>
              </w:rPr>
              <w:t>电磁兼容性要求的抗扰度：符合 GB/T 9254.2 的规定</w:t>
            </w:r>
            <w:r>
              <w:rPr>
                <w:rFonts w:ascii="仿宋" w:hAnsi="仿宋" w:eastAsia="仿宋"/>
                <w:sz w:val="21"/>
                <w:szCs w:val="21"/>
              </w:rPr>
              <w:br w:type="textWrapping"/>
            </w:r>
            <w:r>
              <w:rPr>
                <w:rFonts w:ascii="仿宋" w:hAnsi="仿宋" w:eastAsia="仿宋"/>
                <w:sz w:val="21"/>
                <w:szCs w:val="21"/>
              </w:rPr>
              <w:t>环境条件要求的气候环境适应性：符合 GB/T 9813.1 中 规定</w:t>
            </w:r>
            <w:r>
              <w:rPr>
                <w:rFonts w:ascii="仿宋" w:hAnsi="仿宋" w:eastAsia="仿宋"/>
                <w:sz w:val="21"/>
                <w:szCs w:val="21"/>
              </w:rPr>
              <w:br w:type="textWrapping"/>
            </w:r>
            <w:r>
              <w:rPr>
                <w:rFonts w:ascii="仿宋" w:hAnsi="仿宋" w:eastAsia="仿宋"/>
                <w:sz w:val="21"/>
                <w:szCs w:val="21"/>
              </w:rPr>
              <w:t>环境条件要求的振动适应性：符合 GB/T 9813.1 中规定</w:t>
            </w:r>
            <w:r>
              <w:rPr>
                <w:rFonts w:ascii="仿宋" w:hAnsi="仿宋" w:eastAsia="仿宋"/>
                <w:sz w:val="21"/>
                <w:szCs w:val="21"/>
              </w:rPr>
              <w:br w:type="textWrapping"/>
            </w:r>
            <w:r>
              <w:rPr>
                <w:rFonts w:ascii="仿宋" w:hAnsi="仿宋" w:eastAsia="仿宋"/>
                <w:sz w:val="21"/>
                <w:szCs w:val="21"/>
              </w:rPr>
              <w:t>环境条件要求的冲击适应性：符合 GB/T 9813.1 中规定</w:t>
            </w:r>
            <w:r>
              <w:rPr>
                <w:rFonts w:ascii="仿宋" w:hAnsi="仿宋" w:eastAsia="仿宋"/>
                <w:sz w:val="21"/>
                <w:szCs w:val="21"/>
              </w:rPr>
              <w:br w:type="textWrapping"/>
            </w:r>
            <w:r>
              <w:rPr>
                <w:rFonts w:ascii="仿宋" w:hAnsi="仿宋" w:eastAsia="仿宋"/>
                <w:sz w:val="21"/>
                <w:szCs w:val="21"/>
              </w:rPr>
              <w:t>环境条件要求的碰撞适应性：符合 GB/T 9813.1 中规定 环境条件要 求 的运输 包装件跌 落适应性： 符 合 GB/T9813.1 中规定</w:t>
            </w:r>
            <w:r>
              <w:rPr>
                <w:rFonts w:ascii="仿宋" w:hAnsi="仿宋" w:eastAsia="仿宋"/>
                <w:sz w:val="21"/>
                <w:szCs w:val="21"/>
              </w:rPr>
              <w:br w:type="textWrapping"/>
            </w:r>
            <w:r>
              <w:rPr>
                <w:rFonts w:ascii="仿宋" w:hAnsi="仿宋" w:eastAsia="仿宋"/>
                <w:sz w:val="21"/>
                <w:szCs w:val="21"/>
              </w:rPr>
              <w:t>MTBF 测试：MTBF(m1)＞100 万小时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FAF5">
            <w:pPr>
              <w:pStyle w:val="9"/>
              <w:rPr>
                <w:rFonts w:ascii="仿宋" w:hAnsi="仿宋" w:eastAsia="仿宋"/>
                <w:sz w:val="21"/>
                <w:szCs w:val="21"/>
              </w:rPr>
            </w:pPr>
            <w:r>
              <w:rPr>
                <w:rFonts w:ascii="仿宋" w:hAnsi="仿宋" w:eastAsia="仿宋"/>
                <w:sz w:val="21"/>
                <w:szCs w:val="21"/>
              </w:rPr>
              <w:t>无偏离</w:t>
            </w:r>
          </w:p>
        </w:tc>
      </w:tr>
      <w:tr w14:paraId="53CB552B">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52E1">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6BEA">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388B252">
            <w:pPr>
              <w:pStyle w:val="9"/>
              <w:jc w:val="left"/>
              <w:rPr>
                <w:rFonts w:ascii="仿宋" w:hAnsi="仿宋" w:eastAsia="仿宋"/>
                <w:sz w:val="21"/>
                <w:szCs w:val="21"/>
              </w:rPr>
            </w:pPr>
            <w:r>
              <w:rPr>
                <w:rFonts w:ascii="仿宋" w:hAnsi="仿宋" w:eastAsia="仿宋"/>
                <w:sz w:val="21"/>
                <w:szCs w:val="21"/>
              </w:rPr>
              <w:t>23.★服务要求：</w:t>
            </w:r>
            <w:r>
              <w:rPr>
                <w:rFonts w:ascii="仿宋" w:hAnsi="仿宋" w:eastAsia="仿宋"/>
                <w:sz w:val="21"/>
                <w:szCs w:val="21"/>
              </w:rPr>
              <w:br w:type="textWrapping"/>
            </w:r>
            <w:r>
              <w:rPr>
                <w:rFonts w:ascii="仿宋" w:hAnsi="仿宋" w:eastAsia="仿宋"/>
                <w:sz w:val="21"/>
                <w:szCs w:val="21"/>
              </w:rPr>
              <w:t>配置检查工具：供应商提供自检测试工具</w:t>
            </w:r>
            <w:r>
              <w:rPr>
                <w:rFonts w:ascii="仿宋" w:hAnsi="仿宋" w:eastAsia="仿宋"/>
                <w:sz w:val="21"/>
                <w:szCs w:val="21"/>
              </w:rPr>
              <w:br w:type="textWrapping"/>
            </w:r>
            <w:r>
              <w:rPr>
                <w:rFonts w:ascii="仿宋" w:hAnsi="仿宋" w:eastAsia="仿宋"/>
                <w:sz w:val="21"/>
                <w:szCs w:val="21"/>
              </w:rPr>
              <w:t>服务响应：</w:t>
            </w:r>
            <w:r>
              <w:rPr>
                <w:rFonts w:ascii="仿宋" w:hAnsi="仿宋" w:eastAsia="仿宋"/>
                <w:sz w:val="21"/>
                <w:szCs w:val="21"/>
              </w:rPr>
              <w:br w:type="textWrapping"/>
            </w:r>
            <w:r>
              <w:rPr>
                <w:rFonts w:ascii="仿宋" w:hAnsi="仿宋" w:eastAsia="仿宋"/>
                <w:sz w:val="21"/>
                <w:szCs w:val="21"/>
              </w:rPr>
              <w:t>a）供应商提供电话、电子邮件、远程连接等多种形式 服务；</w:t>
            </w:r>
            <w:r>
              <w:rPr>
                <w:rFonts w:ascii="仿宋" w:hAnsi="仿宋" w:eastAsia="仿宋"/>
                <w:sz w:val="21"/>
                <w:szCs w:val="21"/>
              </w:rPr>
              <w:br w:type="textWrapping"/>
            </w:r>
            <w:r>
              <w:rPr>
                <w:rFonts w:ascii="仿宋" w:hAnsi="仿宋" w:eastAsia="仿宋"/>
                <w:sz w:val="21"/>
                <w:szCs w:val="21"/>
              </w:rPr>
              <w:t>b）供应商提供同城4h、异地 12h 技术响应服务，2 个 工作日解决问题，对于未能解决的问题和故障应提供可 行的升级方案，并提供周转设备或更换设备；</w:t>
            </w:r>
            <w:r>
              <w:rPr>
                <w:rFonts w:ascii="仿宋" w:hAnsi="仿宋" w:eastAsia="仿宋"/>
                <w:sz w:val="21"/>
                <w:szCs w:val="21"/>
              </w:rPr>
              <w:br w:type="textWrapping"/>
            </w:r>
            <w:r>
              <w:rPr>
                <w:rFonts w:ascii="仿宋" w:hAnsi="仿宋" w:eastAsia="仿宋"/>
                <w:sz w:val="21"/>
                <w:szCs w:val="21"/>
              </w:rPr>
              <w:t>c）建立全国技术服务体系和服务团体，符合专业服务 体系标准要求，提供原厂中文服务；</w:t>
            </w:r>
            <w:r>
              <w:rPr>
                <w:rFonts w:ascii="仿宋" w:hAnsi="仿宋" w:eastAsia="仿宋"/>
                <w:sz w:val="21"/>
                <w:szCs w:val="21"/>
              </w:rPr>
              <w:br w:type="textWrapping"/>
            </w:r>
            <w:r>
              <w:rPr>
                <w:rFonts w:ascii="仿宋" w:hAnsi="仿宋" w:eastAsia="仿宋"/>
                <w:sz w:val="21"/>
                <w:szCs w:val="21"/>
              </w:rPr>
              <w:t>d）服务周期内提供产品的维修、换件和升级服务</w:t>
            </w:r>
            <w:r>
              <w:rPr>
                <w:rFonts w:ascii="仿宋" w:hAnsi="仿宋" w:eastAsia="仿宋"/>
                <w:sz w:val="21"/>
                <w:szCs w:val="21"/>
              </w:rPr>
              <w:br w:type="textWrapping"/>
            </w:r>
            <w:r>
              <w:rPr>
                <w:rFonts w:ascii="仿宋" w:hAnsi="仿宋" w:eastAsia="仿宋"/>
                <w:sz w:val="21"/>
                <w:szCs w:val="21"/>
              </w:rPr>
              <w:t>e）提供全天候自助服务和 12 小时在线人工服务，支 持添加单位服务账号，添加并绑定设备，实现保修期查 询，预约维修，咨询在线客服及查询服务网点等功能。</w:t>
            </w:r>
            <w:r>
              <w:rPr>
                <w:rFonts w:ascii="仿宋" w:hAnsi="仿宋" w:eastAsia="仿宋"/>
                <w:sz w:val="21"/>
                <w:szCs w:val="21"/>
              </w:rPr>
              <w:br w:type="textWrapping"/>
            </w:r>
            <w:r>
              <w:rPr>
                <w:rFonts w:ascii="仿宋" w:hAnsi="仿宋" w:eastAsia="仿宋"/>
                <w:sz w:val="21"/>
                <w:szCs w:val="21"/>
              </w:rPr>
              <w:t>服务周期：</w:t>
            </w:r>
            <w:r>
              <w:rPr>
                <w:rFonts w:ascii="仿宋" w:hAnsi="仿宋" w:eastAsia="仿宋"/>
                <w:sz w:val="21"/>
                <w:szCs w:val="21"/>
              </w:rPr>
              <w:br w:type="textWrapping"/>
            </w:r>
            <w:r>
              <w:rPr>
                <w:rFonts w:ascii="仿宋" w:hAnsi="仿宋" w:eastAsia="仿宋"/>
                <w:sz w:val="21"/>
                <w:szCs w:val="21"/>
              </w:rPr>
              <w:t>a）免费服务周期（含换件和维修）3 年免费上门服务， 设备停产后应继续提供质量保障服务（含备品备件）， 服务终止时间与最后一批设备交付时间间隔不低于 6 年；</w:t>
            </w:r>
            <w:r>
              <w:rPr>
                <w:rFonts w:ascii="仿宋" w:hAnsi="仿宋" w:eastAsia="仿宋"/>
                <w:sz w:val="21"/>
                <w:szCs w:val="21"/>
              </w:rPr>
              <w:br w:type="textWrapping"/>
            </w:r>
            <w:r>
              <w:rPr>
                <w:rFonts w:ascii="仿宋" w:hAnsi="仿宋" w:eastAsia="仿宋"/>
                <w:sz w:val="21"/>
                <w:szCs w:val="21"/>
              </w:rPr>
              <w:t>b）产品停止服务时间应提前 1 年告知；</w:t>
            </w:r>
            <w:r>
              <w:rPr>
                <w:rFonts w:ascii="仿宋" w:hAnsi="仿宋" w:eastAsia="仿宋"/>
                <w:sz w:val="21"/>
                <w:szCs w:val="21"/>
              </w:rPr>
              <w:br w:type="textWrapping"/>
            </w:r>
            <w:r>
              <w:rPr>
                <w:rFonts w:ascii="仿宋" w:hAnsi="仿宋" w:eastAsia="仿宋"/>
                <w:sz w:val="21"/>
                <w:szCs w:val="21"/>
              </w:rPr>
              <w:t>c）应明确产品发布日期</w:t>
            </w:r>
            <w:r>
              <w:rPr>
                <w:rFonts w:ascii="仿宋" w:hAnsi="仿宋" w:eastAsia="仿宋"/>
                <w:sz w:val="21"/>
                <w:szCs w:val="21"/>
              </w:rPr>
              <w:br w:type="textWrapping"/>
            </w:r>
            <w:r>
              <w:rPr>
                <w:rFonts w:ascii="仿宋" w:hAnsi="仿宋" w:eastAsia="仿宋"/>
                <w:sz w:val="21"/>
                <w:szCs w:val="21"/>
              </w:rPr>
              <w:t>预装操作系统：预出厂预装正版Windows 操作系统</w:t>
            </w:r>
            <w:r>
              <w:rPr>
                <w:rFonts w:ascii="仿宋" w:hAnsi="仿宋" w:eastAsia="仿宋"/>
                <w:sz w:val="21"/>
                <w:szCs w:val="21"/>
              </w:rPr>
              <w:br w:type="textWrapping"/>
            </w:r>
            <w:r>
              <w:rPr>
                <w:rFonts w:ascii="仿宋" w:hAnsi="仿宋" w:eastAsia="仿宋"/>
                <w:sz w:val="21"/>
                <w:szCs w:val="21"/>
              </w:rPr>
              <w:t>培训服务：供应商提供培训材料、产品手册、培训视频 等培训相关内容</w:t>
            </w:r>
            <w:r>
              <w:rPr>
                <w:rFonts w:ascii="仿宋" w:hAnsi="仿宋" w:eastAsia="仿宋"/>
                <w:sz w:val="21"/>
                <w:szCs w:val="21"/>
              </w:rPr>
              <w:br w:type="textWrapping"/>
            </w:r>
            <w:r>
              <w:rPr>
                <w:rFonts w:ascii="仿宋" w:hAnsi="仿宋" w:eastAsia="仿宋"/>
                <w:sz w:val="21"/>
                <w:szCs w:val="21"/>
              </w:rPr>
              <w:t>典型问题解决手册：供应商提供典型问题解决说明文档 或视频</w:t>
            </w:r>
            <w:r>
              <w:rPr>
                <w:rFonts w:ascii="仿宋" w:hAnsi="仿宋" w:eastAsia="仿宋"/>
                <w:sz w:val="21"/>
                <w:szCs w:val="21"/>
              </w:rPr>
              <w:br w:type="textWrapping"/>
            </w:r>
            <w:r>
              <w:rPr>
                <w:rFonts w:ascii="仿宋" w:hAnsi="仿宋" w:eastAsia="仿宋"/>
                <w:sz w:val="21"/>
                <w:szCs w:val="21"/>
              </w:rPr>
              <w:t>厂家升级软件与扩容服务：供应商提供上门升级部件/软 件与扩容的增值服务</w:t>
            </w:r>
            <w:r>
              <w:rPr>
                <w:rFonts w:ascii="仿宋" w:hAnsi="仿宋" w:eastAsia="仿宋"/>
                <w:sz w:val="21"/>
                <w:szCs w:val="21"/>
              </w:rPr>
              <w:br w:type="textWrapping"/>
            </w:r>
            <w:r>
              <w:rPr>
                <w:rFonts w:ascii="仿宋" w:hAnsi="仿宋" w:eastAsia="仿宋"/>
                <w:sz w:val="21"/>
                <w:szCs w:val="21"/>
              </w:rPr>
              <w:t>整机质量服务要求：免费服务周期（含换件和维修）3 年</w:t>
            </w:r>
            <w:r>
              <w:rPr>
                <w:rFonts w:ascii="仿宋" w:hAnsi="仿宋" w:eastAsia="仿宋"/>
                <w:sz w:val="21"/>
                <w:szCs w:val="21"/>
              </w:rPr>
              <w:br w:type="textWrapping"/>
            </w:r>
            <w:r>
              <w:rPr>
                <w:rFonts w:ascii="仿宋" w:hAnsi="仿宋" w:eastAsia="仿宋"/>
                <w:sz w:val="21"/>
                <w:szCs w:val="21"/>
              </w:rPr>
              <w:t>合格证书要求：供应商提供产品合格证</w:t>
            </w:r>
            <w:r>
              <w:rPr>
                <w:rFonts w:ascii="仿宋" w:hAnsi="仿宋" w:eastAsia="仿宋"/>
                <w:sz w:val="21"/>
                <w:szCs w:val="21"/>
              </w:rPr>
              <w:br w:type="textWrapping"/>
            </w:r>
            <w:r>
              <w:rPr>
                <w:rFonts w:ascii="仿宋" w:hAnsi="仿宋" w:eastAsia="仿宋"/>
                <w:sz w:val="21"/>
                <w:szCs w:val="21"/>
              </w:rPr>
              <w:t>开箱组装/使用指导要求：供应商提供开箱组装/使用指 导</w:t>
            </w:r>
            <w:r>
              <w:rPr>
                <w:rFonts w:ascii="仿宋" w:hAnsi="仿宋" w:eastAsia="仿宋"/>
                <w:sz w:val="21"/>
                <w:szCs w:val="21"/>
              </w:rPr>
              <w:br w:type="textWrapping"/>
            </w:r>
            <w:r>
              <w:rPr>
                <w:rFonts w:ascii="仿宋" w:hAnsi="仿宋" w:eastAsia="仿宋"/>
                <w:sz w:val="21"/>
                <w:szCs w:val="21"/>
              </w:rPr>
              <w:t>驱动下载服务要求：供应商提供驱动光盘或下载方式</w:t>
            </w:r>
            <w:r>
              <w:rPr>
                <w:rFonts w:ascii="仿宋" w:hAnsi="仿宋" w:eastAsia="仿宋"/>
                <w:sz w:val="21"/>
                <w:szCs w:val="21"/>
              </w:rPr>
              <w:br w:type="textWrapping"/>
            </w:r>
            <w:r>
              <w:rPr>
                <w:rFonts w:ascii="仿宋" w:hAnsi="仿宋" w:eastAsia="仿宋"/>
                <w:sz w:val="21"/>
                <w:szCs w:val="21"/>
              </w:rPr>
              <w:t>兼容适配软件下载服务要求：供应商提供兼容适配软件 下载渠道（光盘、网站）</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3E2DC41D">
            <w:pPr>
              <w:pStyle w:val="9"/>
              <w:jc w:val="left"/>
              <w:rPr>
                <w:rFonts w:ascii="仿宋" w:hAnsi="仿宋" w:eastAsia="仿宋"/>
                <w:sz w:val="21"/>
                <w:szCs w:val="21"/>
              </w:rPr>
            </w:pPr>
            <w:r>
              <w:rPr>
                <w:rFonts w:ascii="仿宋" w:hAnsi="仿宋" w:eastAsia="仿宋"/>
                <w:sz w:val="21"/>
                <w:szCs w:val="21"/>
              </w:rPr>
              <w:t>23.★服务要求：</w:t>
            </w:r>
            <w:r>
              <w:rPr>
                <w:rFonts w:ascii="仿宋" w:hAnsi="仿宋" w:eastAsia="仿宋"/>
                <w:sz w:val="21"/>
                <w:szCs w:val="21"/>
              </w:rPr>
              <w:br w:type="textWrapping"/>
            </w:r>
            <w:r>
              <w:rPr>
                <w:rFonts w:ascii="仿宋" w:hAnsi="仿宋" w:eastAsia="仿宋"/>
                <w:sz w:val="21"/>
                <w:szCs w:val="21"/>
              </w:rPr>
              <w:t>配置检查工具：供应商提供自检测试工具</w:t>
            </w:r>
            <w:r>
              <w:rPr>
                <w:rFonts w:ascii="仿宋" w:hAnsi="仿宋" w:eastAsia="仿宋"/>
                <w:sz w:val="21"/>
                <w:szCs w:val="21"/>
              </w:rPr>
              <w:br w:type="textWrapping"/>
            </w:r>
            <w:r>
              <w:rPr>
                <w:rFonts w:ascii="仿宋" w:hAnsi="仿宋" w:eastAsia="仿宋"/>
                <w:sz w:val="21"/>
                <w:szCs w:val="21"/>
              </w:rPr>
              <w:t>服务响应：</w:t>
            </w:r>
            <w:r>
              <w:rPr>
                <w:rFonts w:ascii="仿宋" w:hAnsi="仿宋" w:eastAsia="仿宋"/>
                <w:sz w:val="21"/>
                <w:szCs w:val="21"/>
              </w:rPr>
              <w:br w:type="textWrapping"/>
            </w:r>
            <w:r>
              <w:rPr>
                <w:rFonts w:ascii="仿宋" w:hAnsi="仿宋" w:eastAsia="仿宋"/>
                <w:sz w:val="21"/>
                <w:szCs w:val="21"/>
              </w:rPr>
              <w:t>a）供应商提供电话、电子邮件、远程连接等多种形式 服务；</w:t>
            </w:r>
            <w:r>
              <w:rPr>
                <w:rFonts w:ascii="仿宋" w:hAnsi="仿宋" w:eastAsia="仿宋"/>
                <w:sz w:val="21"/>
                <w:szCs w:val="21"/>
              </w:rPr>
              <w:br w:type="textWrapping"/>
            </w:r>
            <w:r>
              <w:rPr>
                <w:rFonts w:ascii="仿宋" w:hAnsi="仿宋" w:eastAsia="仿宋"/>
                <w:sz w:val="21"/>
                <w:szCs w:val="21"/>
              </w:rPr>
              <w:t>b）供应商提供同城4h、异地 12h 技术响应服务，2 个 工作日解决问题，对于未能解决的问题和故障应提供可 行的升级方案，并提供周转设备或更换设备；</w:t>
            </w:r>
            <w:r>
              <w:rPr>
                <w:rFonts w:ascii="仿宋" w:hAnsi="仿宋" w:eastAsia="仿宋"/>
                <w:sz w:val="21"/>
                <w:szCs w:val="21"/>
              </w:rPr>
              <w:br w:type="textWrapping"/>
            </w:r>
            <w:r>
              <w:rPr>
                <w:rFonts w:ascii="仿宋" w:hAnsi="仿宋" w:eastAsia="仿宋"/>
                <w:sz w:val="21"/>
                <w:szCs w:val="21"/>
              </w:rPr>
              <w:t>c）建立全国技术服务体系和服务团体，符合专业服务 体系标准要求，提供原厂中文服务；</w:t>
            </w:r>
            <w:r>
              <w:rPr>
                <w:rFonts w:ascii="仿宋" w:hAnsi="仿宋" w:eastAsia="仿宋"/>
                <w:sz w:val="21"/>
                <w:szCs w:val="21"/>
              </w:rPr>
              <w:br w:type="textWrapping"/>
            </w:r>
            <w:r>
              <w:rPr>
                <w:rFonts w:ascii="仿宋" w:hAnsi="仿宋" w:eastAsia="仿宋"/>
                <w:sz w:val="21"/>
                <w:szCs w:val="21"/>
              </w:rPr>
              <w:t>d）服务周期内提供产品的维修、换件和升级服务</w:t>
            </w:r>
            <w:r>
              <w:rPr>
                <w:rFonts w:ascii="仿宋" w:hAnsi="仿宋" w:eastAsia="仿宋"/>
                <w:sz w:val="21"/>
                <w:szCs w:val="21"/>
              </w:rPr>
              <w:br w:type="textWrapping"/>
            </w:r>
            <w:r>
              <w:rPr>
                <w:rFonts w:ascii="仿宋" w:hAnsi="仿宋" w:eastAsia="仿宋"/>
                <w:sz w:val="21"/>
                <w:szCs w:val="21"/>
              </w:rPr>
              <w:t>e）提供全天候自助服务和 12 小时在线人工服务，支 持添加单位服务账号，添加并绑定设备，实现保修期查 询，预约维修，咨询在线客服及查询服务网点等功能。</w:t>
            </w:r>
            <w:r>
              <w:rPr>
                <w:rFonts w:ascii="仿宋" w:hAnsi="仿宋" w:eastAsia="仿宋"/>
                <w:sz w:val="21"/>
                <w:szCs w:val="21"/>
              </w:rPr>
              <w:br w:type="textWrapping"/>
            </w:r>
            <w:r>
              <w:rPr>
                <w:rFonts w:ascii="仿宋" w:hAnsi="仿宋" w:eastAsia="仿宋"/>
                <w:sz w:val="21"/>
                <w:szCs w:val="21"/>
              </w:rPr>
              <w:t>服务周期：</w:t>
            </w:r>
            <w:r>
              <w:rPr>
                <w:rFonts w:ascii="仿宋" w:hAnsi="仿宋" w:eastAsia="仿宋"/>
                <w:sz w:val="21"/>
                <w:szCs w:val="21"/>
              </w:rPr>
              <w:br w:type="textWrapping"/>
            </w:r>
            <w:r>
              <w:rPr>
                <w:rFonts w:ascii="仿宋" w:hAnsi="仿宋" w:eastAsia="仿宋"/>
                <w:sz w:val="21"/>
                <w:szCs w:val="21"/>
              </w:rPr>
              <w:t>a）免费服务周期（含换件和维修）3 年免费上门服务， 设备停产后应继续提供质量保障服务（含备品备件）， 服务终止时间与最后一批设备交付时间间隔不低于 6 年；</w:t>
            </w:r>
            <w:r>
              <w:rPr>
                <w:rFonts w:ascii="仿宋" w:hAnsi="仿宋" w:eastAsia="仿宋"/>
                <w:sz w:val="21"/>
                <w:szCs w:val="21"/>
              </w:rPr>
              <w:br w:type="textWrapping"/>
            </w:r>
            <w:r>
              <w:rPr>
                <w:rFonts w:ascii="仿宋" w:hAnsi="仿宋" w:eastAsia="仿宋"/>
                <w:sz w:val="21"/>
                <w:szCs w:val="21"/>
              </w:rPr>
              <w:t>b）产品停止服务时间应提前 1 年告知；</w:t>
            </w:r>
            <w:r>
              <w:rPr>
                <w:rFonts w:ascii="仿宋" w:hAnsi="仿宋" w:eastAsia="仿宋"/>
                <w:sz w:val="21"/>
                <w:szCs w:val="21"/>
              </w:rPr>
              <w:br w:type="textWrapping"/>
            </w:r>
            <w:r>
              <w:rPr>
                <w:rFonts w:ascii="仿宋" w:hAnsi="仿宋" w:eastAsia="仿宋"/>
                <w:sz w:val="21"/>
                <w:szCs w:val="21"/>
              </w:rPr>
              <w:t>c）应明确产品发布日期</w:t>
            </w:r>
            <w:r>
              <w:rPr>
                <w:rFonts w:ascii="仿宋" w:hAnsi="仿宋" w:eastAsia="仿宋"/>
                <w:sz w:val="21"/>
                <w:szCs w:val="21"/>
              </w:rPr>
              <w:br w:type="textWrapping"/>
            </w:r>
            <w:r>
              <w:rPr>
                <w:rFonts w:ascii="仿宋" w:hAnsi="仿宋" w:eastAsia="仿宋"/>
                <w:sz w:val="21"/>
                <w:szCs w:val="21"/>
              </w:rPr>
              <w:t>预装操作系统：预出厂预装正版Windows 操作系统</w:t>
            </w:r>
            <w:r>
              <w:rPr>
                <w:rFonts w:ascii="仿宋" w:hAnsi="仿宋" w:eastAsia="仿宋"/>
                <w:sz w:val="21"/>
                <w:szCs w:val="21"/>
              </w:rPr>
              <w:br w:type="textWrapping"/>
            </w:r>
            <w:r>
              <w:rPr>
                <w:rFonts w:ascii="仿宋" w:hAnsi="仿宋" w:eastAsia="仿宋"/>
                <w:sz w:val="21"/>
                <w:szCs w:val="21"/>
              </w:rPr>
              <w:t>培训服务：供应商提供培训材料、产品手册、培训视频 等培训相关内容</w:t>
            </w:r>
            <w:r>
              <w:rPr>
                <w:rFonts w:ascii="仿宋" w:hAnsi="仿宋" w:eastAsia="仿宋"/>
                <w:sz w:val="21"/>
                <w:szCs w:val="21"/>
              </w:rPr>
              <w:br w:type="textWrapping"/>
            </w:r>
            <w:r>
              <w:rPr>
                <w:rFonts w:ascii="仿宋" w:hAnsi="仿宋" w:eastAsia="仿宋"/>
                <w:sz w:val="21"/>
                <w:szCs w:val="21"/>
              </w:rPr>
              <w:t>典型问题解决手册：供应商提供典型问题解决说明文档 或视频</w:t>
            </w:r>
            <w:r>
              <w:rPr>
                <w:rFonts w:ascii="仿宋" w:hAnsi="仿宋" w:eastAsia="仿宋"/>
                <w:sz w:val="21"/>
                <w:szCs w:val="21"/>
              </w:rPr>
              <w:br w:type="textWrapping"/>
            </w:r>
            <w:r>
              <w:rPr>
                <w:rFonts w:ascii="仿宋" w:hAnsi="仿宋" w:eastAsia="仿宋"/>
                <w:sz w:val="21"/>
                <w:szCs w:val="21"/>
              </w:rPr>
              <w:t>厂家升级软件与扩容服务：供应商提供上门升级部件/软 件与扩容的增值服务</w:t>
            </w:r>
            <w:r>
              <w:rPr>
                <w:rFonts w:ascii="仿宋" w:hAnsi="仿宋" w:eastAsia="仿宋"/>
                <w:sz w:val="21"/>
                <w:szCs w:val="21"/>
              </w:rPr>
              <w:br w:type="textWrapping"/>
            </w:r>
            <w:r>
              <w:rPr>
                <w:rFonts w:ascii="仿宋" w:hAnsi="仿宋" w:eastAsia="仿宋"/>
                <w:sz w:val="21"/>
                <w:szCs w:val="21"/>
              </w:rPr>
              <w:t>整机质量服务要求：免费服务周期（含换件和维修）3 年</w:t>
            </w:r>
            <w:r>
              <w:rPr>
                <w:rFonts w:ascii="仿宋" w:hAnsi="仿宋" w:eastAsia="仿宋"/>
                <w:sz w:val="21"/>
                <w:szCs w:val="21"/>
              </w:rPr>
              <w:br w:type="textWrapping"/>
            </w:r>
            <w:r>
              <w:rPr>
                <w:rFonts w:ascii="仿宋" w:hAnsi="仿宋" w:eastAsia="仿宋"/>
                <w:sz w:val="21"/>
                <w:szCs w:val="21"/>
              </w:rPr>
              <w:t>合格证书要求：供应商提供产品合格证</w:t>
            </w:r>
            <w:r>
              <w:rPr>
                <w:rFonts w:ascii="仿宋" w:hAnsi="仿宋" w:eastAsia="仿宋"/>
                <w:sz w:val="21"/>
                <w:szCs w:val="21"/>
              </w:rPr>
              <w:br w:type="textWrapping"/>
            </w:r>
            <w:r>
              <w:rPr>
                <w:rFonts w:ascii="仿宋" w:hAnsi="仿宋" w:eastAsia="仿宋"/>
                <w:sz w:val="21"/>
                <w:szCs w:val="21"/>
              </w:rPr>
              <w:t>开箱组装/使用指导要求：供应商提供开箱组装/使用指 导</w:t>
            </w:r>
            <w:r>
              <w:rPr>
                <w:rFonts w:ascii="仿宋" w:hAnsi="仿宋" w:eastAsia="仿宋"/>
                <w:sz w:val="21"/>
                <w:szCs w:val="21"/>
              </w:rPr>
              <w:br w:type="textWrapping"/>
            </w:r>
            <w:r>
              <w:rPr>
                <w:rFonts w:ascii="仿宋" w:hAnsi="仿宋" w:eastAsia="仿宋"/>
                <w:sz w:val="21"/>
                <w:szCs w:val="21"/>
              </w:rPr>
              <w:t>驱动下载服务要求：供应商提供驱动光盘或下载方式</w:t>
            </w:r>
            <w:r>
              <w:rPr>
                <w:rFonts w:ascii="仿宋" w:hAnsi="仿宋" w:eastAsia="仿宋"/>
                <w:sz w:val="21"/>
                <w:szCs w:val="21"/>
              </w:rPr>
              <w:br w:type="textWrapping"/>
            </w:r>
            <w:r>
              <w:rPr>
                <w:rFonts w:ascii="仿宋" w:hAnsi="仿宋" w:eastAsia="仿宋"/>
                <w:sz w:val="21"/>
                <w:szCs w:val="21"/>
              </w:rPr>
              <w:t>兼容适配软件下载服务要求：供应商提供兼容适配软件 下载渠道（光盘、网站）</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5B95">
            <w:pPr>
              <w:pStyle w:val="9"/>
              <w:rPr>
                <w:rFonts w:ascii="仿宋" w:hAnsi="仿宋" w:eastAsia="仿宋"/>
                <w:sz w:val="21"/>
                <w:szCs w:val="21"/>
              </w:rPr>
            </w:pPr>
            <w:r>
              <w:rPr>
                <w:rFonts w:ascii="仿宋" w:hAnsi="仿宋" w:eastAsia="仿宋"/>
                <w:sz w:val="21"/>
                <w:szCs w:val="21"/>
              </w:rPr>
              <w:t>无偏离</w:t>
            </w:r>
          </w:p>
        </w:tc>
      </w:tr>
      <w:tr w14:paraId="29DAB553">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3E25">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DE05">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70531B8">
            <w:pPr>
              <w:pStyle w:val="9"/>
              <w:jc w:val="left"/>
              <w:rPr>
                <w:rFonts w:ascii="仿宋" w:hAnsi="仿宋" w:eastAsia="仿宋"/>
                <w:sz w:val="21"/>
                <w:szCs w:val="21"/>
              </w:rPr>
            </w:pPr>
            <w:r>
              <w:rPr>
                <w:rFonts w:ascii="仿宋" w:hAnsi="仿宋" w:eastAsia="仿宋"/>
                <w:sz w:val="21"/>
                <w:szCs w:val="21"/>
              </w:rPr>
              <w:t>24.★供应链合规性：</w:t>
            </w:r>
          </w:p>
          <w:p w14:paraId="0D5139C3">
            <w:pPr>
              <w:pStyle w:val="9"/>
              <w:jc w:val="left"/>
              <w:rPr>
                <w:rFonts w:ascii="仿宋" w:hAnsi="仿宋" w:eastAsia="仿宋"/>
                <w:sz w:val="21"/>
                <w:szCs w:val="21"/>
              </w:rPr>
            </w:pPr>
            <w:r>
              <w:rPr>
                <w:rFonts w:ascii="仿宋" w:hAnsi="仿宋" w:eastAsia="仿宋"/>
                <w:sz w:val="21"/>
                <w:szCs w:val="21"/>
              </w:rPr>
              <w:t>产品部件保障：供应商保障产品主要部件，提供 6 年的 备件服务能力（ 自购买之日起），或提供可兼容原设备 的升级换代产品</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0021A01F">
            <w:pPr>
              <w:pStyle w:val="9"/>
              <w:jc w:val="left"/>
              <w:rPr>
                <w:rFonts w:ascii="仿宋" w:hAnsi="仿宋" w:eastAsia="仿宋"/>
                <w:sz w:val="21"/>
                <w:szCs w:val="21"/>
              </w:rPr>
            </w:pPr>
            <w:r>
              <w:rPr>
                <w:rFonts w:ascii="仿宋" w:hAnsi="仿宋" w:eastAsia="仿宋"/>
                <w:sz w:val="21"/>
                <w:szCs w:val="21"/>
              </w:rPr>
              <w:t>24.★供应链合规性：</w:t>
            </w:r>
          </w:p>
          <w:p w14:paraId="2508742B">
            <w:pPr>
              <w:pStyle w:val="9"/>
              <w:jc w:val="left"/>
              <w:rPr>
                <w:rFonts w:ascii="仿宋" w:hAnsi="仿宋" w:eastAsia="仿宋"/>
                <w:sz w:val="21"/>
                <w:szCs w:val="21"/>
              </w:rPr>
            </w:pPr>
            <w:r>
              <w:rPr>
                <w:rFonts w:ascii="仿宋" w:hAnsi="仿宋" w:eastAsia="仿宋"/>
                <w:sz w:val="21"/>
                <w:szCs w:val="21"/>
              </w:rPr>
              <w:t>产品部件保障：供应商保障产品主要部件，提供 6 年的 备件服务能力（ 自购买之日起），或提供可兼容原设备 的升级换代产品</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6439">
            <w:pPr>
              <w:pStyle w:val="9"/>
              <w:rPr>
                <w:rFonts w:ascii="仿宋" w:hAnsi="仿宋" w:eastAsia="仿宋"/>
                <w:sz w:val="21"/>
                <w:szCs w:val="21"/>
              </w:rPr>
            </w:pPr>
            <w:r>
              <w:rPr>
                <w:rFonts w:ascii="仿宋" w:hAnsi="仿宋" w:eastAsia="仿宋"/>
                <w:sz w:val="21"/>
                <w:szCs w:val="21"/>
              </w:rPr>
              <w:t>无偏离</w:t>
            </w:r>
          </w:p>
        </w:tc>
      </w:tr>
      <w:tr w14:paraId="5E327932">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0A18">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0580">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532BD9E">
            <w:pPr>
              <w:pStyle w:val="9"/>
              <w:jc w:val="left"/>
              <w:rPr>
                <w:rFonts w:ascii="仿宋" w:hAnsi="仿宋" w:eastAsia="仿宋"/>
                <w:b w:val="0"/>
                <w:bCs w:val="0"/>
                <w:sz w:val="21"/>
                <w:szCs w:val="21"/>
              </w:rPr>
            </w:pPr>
            <w:r>
              <w:rPr>
                <w:rFonts w:ascii="仿宋" w:hAnsi="仿宋" w:eastAsia="仿宋"/>
                <w:b w:val="0"/>
                <w:bCs w:val="0"/>
                <w:sz w:val="21"/>
                <w:szCs w:val="21"/>
              </w:rPr>
              <w:t>25.★供应链质量：</w:t>
            </w:r>
            <w:r>
              <w:rPr>
                <w:rFonts w:ascii="仿宋" w:hAnsi="仿宋" w:eastAsia="仿宋"/>
                <w:b w:val="0"/>
                <w:bCs w:val="0"/>
                <w:sz w:val="21"/>
                <w:szCs w:val="21"/>
              </w:rPr>
              <w:br w:type="textWrapping"/>
            </w:r>
            <w:r>
              <w:rPr>
                <w:rFonts w:ascii="仿宋" w:hAnsi="仿宋" w:eastAsia="仿宋"/>
                <w:b w:val="0"/>
                <w:bCs w:val="0"/>
                <w:sz w:val="21"/>
                <w:szCs w:val="21"/>
              </w:rPr>
              <w:t>抗干扰性： 当产品部件出现供应风险时，供应商应通知 采购人并提供风险应对方案确保产品的服务保障</w:t>
            </w:r>
            <w:r>
              <w:rPr>
                <w:rFonts w:ascii="仿宋" w:hAnsi="仿宋" w:eastAsia="仿宋"/>
                <w:b w:val="0"/>
                <w:bCs w:val="0"/>
                <w:sz w:val="21"/>
                <w:szCs w:val="21"/>
              </w:rPr>
              <w:br w:type="textWrapping"/>
            </w:r>
            <w:r>
              <w:rPr>
                <w:rFonts w:ascii="仿宋" w:hAnsi="仿宋" w:eastAsia="仿宋"/>
                <w:b w:val="0"/>
                <w:bCs w:val="0"/>
                <w:sz w:val="21"/>
                <w:szCs w:val="21"/>
                <w:u w:val="single"/>
              </w:rPr>
              <w:t>供应能力证明：供应商提供供应链稳定承诺书，确保产品的部件在产品服务周期内稳定化供货</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6A12021">
            <w:pPr>
              <w:pStyle w:val="9"/>
              <w:jc w:val="left"/>
              <w:rPr>
                <w:rFonts w:ascii="仿宋" w:hAnsi="仿宋" w:eastAsia="仿宋"/>
                <w:b w:val="0"/>
                <w:bCs w:val="0"/>
                <w:sz w:val="21"/>
                <w:szCs w:val="21"/>
              </w:rPr>
            </w:pPr>
            <w:r>
              <w:rPr>
                <w:rFonts w:ascii="仿宋" w:hAnsi="仿宋" w:eastAsia="仿宋"/>
                <w:b w:val="0"/>
                <w:bCs w:val="0"/>
                <w:sz w:val="21"/>
                <w:szCs w:val="21"/>
              </w:rPr>
              <w:t>25.★供应链质量：</w:t>
            </w:r>
          </w:p>
          <w:p w14:paraId="0E5A61A4">
            <w:pPr>
              <w:pStyle w:val="9"/>
              <w:jc w:val="left"/>
              <w:rPr>
                <w:rFonts w:ascii="仿宋" w:hAnsi="仿宋" w:eastAsia="仿宋"/>
                <w:b w:val="0"/>
                <w:bCs w:val="0"/>
                <w:sz w:val="21"/>
                <w:szCs w:val="21"/>
              </w:rPr>
            </w:pPr>
            <w:r>
              <w:rPr>
                <w:rFonts w:ascii="仿宋" w:hAnsi="仿宋" w:eastAsia="仿宋"/>
                <w:b w:val="0"/>
                <w:bCs w:val="0"/>
                <w:sz w:val="21"/>
                <w:szCs w:val="21"/>
              </w:rPr>
              <w:t>抗干扰性： 当产品部件出现供应风险时，供应商应通知 采购人并提供风险应对方案确保产品的服务保障</w:t>
            </w:r>
            <w:r>
              <w:rPr>
                <w:rFonts w:ascii="仿宋" w:hAnsi="仿宋" w:eastAsia="仿宋"/>
                <w:b w:val="0"/>
                <w:bCs w:val="0"/>
                <w:sz w:val="21"/>
                <w:szCs w:val="21"/>
              </w:rPr>
              <w:br w:type="textWrapping"/>
            </w:r>
            <w:r>
              <w:rPr>
                <w:rFonts w:ascii="仿宋" w:hAnsi="仿宋" w:eastAsia="仿宋"/>
                <w:b w:val="0"/>
                <w:bCs w:val="0"/>
                <w:sz w:val="21"/>
                <w:szCs w:val="21"/>
                <w:u w:val="single"/>
              </w:rPr>
              <w:t>供应能力证明：供应商提供供应链稳定承诺书，确保产品的部件在产品服务周期内稳定化供货</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8747">
            <w:pPr>
              <w:pStyle w:val="9"/>
              <w:rPr>
                <w:rFonts w:ascii="仿宋" w:hAnsi="仿宋" w:eastAsia="仿宋"/>
                <w:sz w:val="21"/>
                <w:szCs w:val="21"/>
              </w:rPr>
            </w:pPr>
            <w:r>
              <w:rPr>
                <w:rFonts w:ascii="仿宋" w:hAnsi="仿宋" w:eastAsia="仿宋"/>
                <w:sz w:val="21"/>
                <w:szCs w:val="21"/>
              </w:rPr>
              <w:t>无偏离</w:t>
            </w:r>
          </w:p>
        </w:tc>
      </w:tr>
      <w:tr w14:paraId="53CA3407">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5B2A">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3897">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605ECFF">
            <w:pPr>
              <w:pStyle w:val="9"/>
              <w:jc w:val="left"/>
              <w:rPr>
                <w:rFonts w:ascii="仿宋" w:hAnsi="仿宋" w:eastAsia="仿宋"/>
                <w:sz w:val="21"/>
                <w:szCs w:val="21"/>
              </w:rPr>
            </w:pPr>
            <w:r>
              <w:rPr>
                <w:rFonts w:ascii="仿宋" w:hAnsi="仿宋" w:eastAsia="仿宋"/>
                <w:sz w:val="21"/>
                <w:szCs w:val="21"/>
              </w:rPr>
              <w:t>26.★其他要求：</w:t>
            </w:r>
            <w:r>
              <w:rPr>
                <w:rFonts w:ascii="仿宋" w:hAnsi="仿宋" w:eastAsia="仿宋"/>
                <w:sz w:val="21"/>
                <w:szCs w:val="21"/>
              </w:rPr>
              <w:br w:type="textWrapping"/>
            </w:r>
            <w:r>
              <w:rPr>
                <w:rFonts w:ascii="仿宋" w:hAnsi="仿宋" w:eastAsia="仿宋"/>
                <w:sz w:val="21"/>
                <w:szCs w:val="21"/>
              </w:rPr>
              <w:t>符合财政部《台式计算机政府采购需求标准（2023 版）》 中规定的其他“* ”内容</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C61BB18">
            <w:pPr>
              <w:pStyle w:val="9"/>
              <w:jc w:val="left"/>
              <w:rPr>
                <w:rFonts w:ascii="仿宋" w:hAnsi="仿宋" w:eastAsia="仿宋"/>
                <w:sz w:val="21"/>
                <w:szCs w:val="21"/>
              </w:rPr>
            </w:pPr>
            <w:r>
              <w:rPr>
                <w:rFonts w:ascii="仿宋" w:hAnsi="仿宋" w:eastAsia="仿宋"/>
                <w:sz w:val="21"/>
                <w:szCs w:val="21"/>
              </w:rPr>
              <w:t>26.★其他要求：</w:t>
            </w:r>
            <w:r>
              <w:rPr>
                <w:rFonts w:ascii="仿宋" w:hAnsi="仿宋" w:eastAsia="仿宋"/>
                <w:sz w:val="21"/>
                <w:szCs w:val="21"/>
              </w:rPr>
              <w:br w:type="textWrapping"/>
            </w:r>
            <w:r>
              <w:rPr>
                <w:rFonts w:ascii="仿宋" w:hAnsi="仿宋" w:eastAsia="仿宋"/>
                <w:sz w:val="21"/>
                <w:szCs w:val="21"/>
              </w:rPr>
              <w:t>符合财政部《台式计算机政府采购需求标准（2023 版）》 中规定的其他“* ”内容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53FE">
            <w:pPr>
              <w:pStyle w:val="9"/>
              <w:rPr>
                <w:rFonts w:ascii="仿宋" w:hAnsi="仿宋" w:eastAsia="仿宋"/>
                <w:sz w:val="21"/>
                <w:szCs w:val="21"/>
              </w:rPr>
            </w:pPr>
            <w:r>
              <w:rPr>
                <w:rFonts w:ascii="仿宋" w:hAnsi="仿宋" w:eastAsia="仿宋"/>
                <w:sz w:val="21"/>
                <w:szCs w:val="21"/>
              </w:rPr>
              <w:t>无偏离</w:t>
            </w:r>
          </w:p>
        </w:tc>
      </w:tr>
      <w:tr w14:paraId="5CB34EF6">
        <w:tblPrEx>
          <w:tblCellMar>
            <w:top w:w="0" w:type="dxa"/>
            <w:left w:w="108" w:type="dxa"/>
            <w:bottom w:w="0" w:type="dxa"/>
            <w:right w:w="108" w:type="dxa"/>
          </w:tblCellMar>
        </w:tblPrEx>
        <w:trPr>
          <w:trHeight w:val="500" w:hRule="atLeast"/>
        </w:trPr>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DB05">
            <w:pPr>
              <w:pStyle w:val="9"/>
              <w:rPr>
                <w:rFonts w:ascii="仿宋" w:hAnsi="仿宋" w:eastAsia="仿宋"/>
                <w:sz w:val="21"/>
                <w:szCs w:val="21"/>
              </w:rPr>
            </w:pPr>
            <w:r>
              <w:rPr>
                <w:rFonts w:ascii="仿宋" w:hAnsi="仿宋" w:eastAsia="仿宋"/>
                <w:sz w:val="21"/>
                <w:szCs w:val="21"/>
              </w:rPr>
              <w:t>3</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0690">
            <w:pPr>
              <w:pStyle w:val="9"/>
              <w:rPr>
                <w:rFonts w:ascii="仿宋" w:hAnsi="仿宋" w:eastAsia="仿宋"/>
                <w:sz w:val="21"/>
                <w:szCs w:val="21"/>
              </w:rPr>
            </w:pPr>
            <w:r>
              <w:rPr>
                <w:rFonts w:ascii="仿宋" w:hAnsi="仿宋" w:eastAsia="仿宋"/>
                <w:sz w:val="21"/>
                <w:szCs w:val="21"/>
              </w:rPr>
              <w:t>学生终端1</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C95A18C">
            <w:pPr>
              <w:pStyle w:val="9"/>
              <w:jc w:val="left"/>
              <w:rPr>
                <w:rFonts w:ascii="仿宋" w:hAnsi="仿宋" w:eastAsia="仿宋"/>
                <w:sz w:val="21"/>
                <w:szCs w:val="21"/>
              </w:rPr>
            </w:pPr>
            <w:r>
              <w:rPr>
                <w:rFonts w:ascii="仿宋" w:hAnsi="仿宋" w:eastAsia="仿宋"/>
                <w:sz w:val="21"/>
                <w:szCs w:val="21"/>
              </w:rPr>
              <w:t>1.★CPU 规格：</w:t>
            </w:r>
            <w:r>
              <w:rPr>
                <w:rFonts w:ascii="仿宋" w:hAnsi="仿宋" w:eastAsia="仿宋"/>
                <w:sz w:val="21"/>
                <w:szCs w:val="21"/>
              </w:rPr>
              <w:br w:type="textWrapping"/>
            </w:r>
            <w:r>
              <w:rPr>
                <w:rFonts w:ascii="仿宋" w:hAnsi="仿宋" w:eastAsia="仿宋"/>
                <w:sz w:val="21"/>
                <w:szCs w:val="21"/>
              </w:rPr>
              <w:t>AMD Ryzen5 5600G 处理器及以上，核心数≥六核，线程 数量≥十二线程 ,每颗 CPU 主频≥3.9GHz，每颗 CPU 三 级缓存≥16MB；CPU 支持最大内存≥128G，热设计功耗 ≥65W，内存速率： ≥3200Mhz</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3634C87">
            <w:pPr>
              <w:pStyle w:val="9"/>
              <w:jc w:val="left"/>
              <w:rPr>
                <w:rFonts w:ascii="仿宋" w:hAnsi="仿宋" w:eastAsia="仿宋"/>
                <w:sz w:val="21"/>
                <w:szCs w:val="21"/>
              </w:rPr>
            </w:pPr>
            <w:r>
              <w:rPr>
                <w:rFonts w:ascii="仿宋" w:hAnsi="仿宋" w:eastAsia="仿宋"/>
                <w:sz w:val="21"/>
                <w:szCs w:val="21"/>
              </w:rPr>
              <w:t>1.★CPU 规格：</w:t>
            </w:r>
            <w:r>
              <w:rPr>
                <w:rFonts w:ascii="仿宋" w:hAnsi="仿宋" w:eastAsia="仿宋"/>
                <w:sz w:val="21"/>
                <w:szCs w:val="21"/>
              </w:rPr>
              <w:br w:type="textWrapping"/>
            </w:r>
            <w:r>
              <w:rPr>
                <w:rFonts w:ascii="仿宋" w:hAnsi="仿宋" w:eastAsia="仿宋"/>
                <w:sz w:val="21"/>
                <w:szCs w:val="21"/>
              </w:rPr>
              <w:t>AMD Ryzen5 5600G 处理器，核心数六核，线程 数量十二线程 ,每颗 CPU 主频3.9GHz，每颗 CPU 三级缓存16MB；CPU 支持最大内存128G，热设计功耗 65W，内存速率： 3200Mhz</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BAA0">
            <w:pPr>
              <w:pStyle w:val="9"/>
              <w:rPr>
                <w:rFonts w:ascii="仿宋" w:hAnsi="仿宋" w:eastAsia="仿宋"/>
                <w:sz w:val="21"/>
                <w:szCs w:val="21"/>
              </w:rPr>
            </w:pPr>
            <w:r>
              <w:rPr>
                <w:rFonts w:ascii="仿宋" w:hAnsi="仿宋" w:eastAsia="仿宋"/>
                <w:sz w:val="21"/>
                <w:szCs w:val="21"/>
              </w:rPr>
              <w:t>无偏离</w:t>
            </w:r>
          </w:p>
        </w:tc>
      </w:tr>
      <w:tr w14:paraId="2FA13E06">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0E1A">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FA60">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7768032C">
            <w:pPr>
              <w:pStyle w:val="9"/>
              <w:jc w:val="left"/>
              <w:rPr>
                <w:rFonts w:ascii="仿宋" w:hAnsi="仿宋" w:eastAsia="仿宋"/>
                <w:sz w:val="21"/>
                <w:szCs w:val="21"/>
              </w:rPr>
            </w:pPr>
            <w:r>
              <w:rPr>
                <w:rFonts w:ascii="仿宋" w:hAnsi="仿宋" w:eastAsia="仿宋"/>
                <w:sz w:val="21"/>
                <w:szCs w:val="21"/>
              </w:rPr>
              <w:t>2.★内存规格：</w:t>
            </w:r>
            <w:r>
              <w:rPr>
                <w:rFonts w:ascii="仿宋" w:hAnsi="仿宋" w:eastAsia="仿宋"/>
                <w:sz w:val="21"/>
                <w:szCs w:val="21"/>
              </w:rPr>
              <w:br w:type="textWrapping"/>
            </w:r>
            <w:r>
              <w:rPr>
                <w:rFonts w:ascii="仿宋" w:hAnsi="仿宋" w:eastAsia="仿宋"/>
                <w:sz w:val="21"/>
                <w:szCs w:val="21"/>
              </w:rPr>
              <w:t>内存容量： ≥16GB</w:t>
            </w:r>
            <w:r>
              <w:rPr>
                <w:rFonts w:ascii="仿宋" w:hAnsi="仿宋" w:eastAsia="仿宋"/>
                <w:sz w:val="21"/>
                <w:szCs w:val="21"/>
              </w:rPr>
              <w:br w:type="textWrapping"/>
            </w:r>
            <w:r>
              <w:rPr>
                <w:rFonts w:ascii="仿宋" w:hAnsi="仿宋" w:eastAsia="仿宋"/>
                <w:sz w:val="21"/>
                <w:szCs w:val="21"/>
              </w:rPr>
              <w:t>内存类型： ≥DDR4 3200Mhz</w:t>
            </w:r>
            <w:r>
              <w:rPr>
                <w:rFonts w:ascii="仿宋" w:hAnsi="仿宋" w:eastAsia="仿宋"/>
                <w:sz w:val="21"/>
                <w:szCs w:val="21"/>
              </w:rPr>
              <w:br w:type="textWrapping"/>
            </w:r>
            <w:r>
              <w:rPr>
                <w:rFonts w:ascii="仿宋" w:hAnsi="仿宋" w:eastAsia="仿宋"/>
                <w:sz w:val="21"/>
                <w:szCs w:val="21"/>
              </w:rPr>
              <w:t>内存条配量： ≥1 条</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6C4EA811">
            <w:pPr>
              <w:pStyle w:val="9"/>
              <w:jc w:val="left"/>
              <w:rPr>
                <w:rFonts w:ascii="仿宋" w:hAnsi="仿宋" w:eastAsia="仿宋"/>
                <w:sz w:val="21"/>
                <w:szCs w:val="21"/>
              </w:rPr>
            </w:pPr>
            <w:r>
              <w:rPr>
                <w:rFonts w:ascii="仿宋" w:hAnsi="仿宋" w:eastAsia="仿宋"/>
                <w:sz w:val="21"/>
                <w:szCs w:val="21"/>
              </w:rPr>
              <w:t>2.★内存规格：</w:t>
            </w:r>
            <w:r>
              <w:rPr>
                <w:rFonts w:ascii="仿宋" w:hAnsi="仿宋" w:eastAsia="仿宋"/>
                <w:sz w:val="21"/>
                <w:szCs w:val="21"/>
              </w:rPr>
              <w:br w:type="textWrapping"/>
            </w:r>
            <w:r>
              <w:rPr>
                <w:rFonts w:ascii="仿宋" w:hAnsi="仿宋" w:eastAsia="仿宋"/>
                <w:sz w:val="21"/>
                <w:szCs w:val="21"/>
              </w:rPr>
              <w:t>内存容量： 16GB</w:t>
            </w:r>
            <w:r>
              <w:rPr>
                <w:rFonts w:ascii="仿宋" w:hAnsi="仿宋" w:eastAsia="仿宋"/>
                <w:sz w:val="21"/>
                <w:szCs w:val="21"/>
              </w:rPr>
              <w:br w:type="textWrapping"/>
            </w:r>
            <w:r>
              <w:rPr>
                <w:rFonts w:ascii="仿宋" w:hAnsi="仿宋" w:eastAsia="仿宋"/>
                <w:sz w:val="21"/>
                <w:szCs w:val="21"/>
              </w:rPr>
              <w:t>内存类型： DDR4 3200Mhz</w:t>
            </w:r>
            <w:r>
              <w:rPr>
                <w:rFonts w:ascii="仿宋" w:hAnsi="仿宋" w:eastAsia="仿宋"/>
                <w:sz w:val="21"/>
                <w:szCs w:val="21"/>
              </w:rPr>
              <w:br w:type="textWrapping"/>
            </w:r>
            <w:r>
              <w:rPr>
                <w:rFonts w:ascii="仿宋" w:hAnsi="仿宋" w:eastAsia="仿宋"/>
                <w:sz w:val="21"/>
                <w:szCs w:val="21"/>
              </w:rPr>
              <w:t>内存条配量： 1 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8266">
            <w:pPr>
              <w:pStyle w:val="9"/>
              <w:rPr>
                <w:rFonts w:ascii="仿宋" w:hAnsi="仿宋" w:eastAsia="仿宋"/>
                <w:sz w:val="21"/>
                <w:szCs w:val="21"/>
              </w:rPr>
            </w:pPr>
            <w:r>
              <w:rPr>
                <w:rFonts w:ascii="仿宋" w:hAnsi="仿宋" w:eastAsia="仿宋"/>
                <w:sz w:val="21"/>
                <w:szCs w:val="21"/>
              </w:rPr>
              <w:t>无偏离</w:t>
            </w:r>
          </w:p>
        </w:tc>
      </w:tr>
      <w:tr w14:paraId="17A2EAFA">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4425">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22B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2D4E088">
            <w:pPr>
              <w:pStyle w:val="9"/>
              <w:jc w:val="left"/>
              <w:rPr>
                <w:rFonts w:ascii="仿宋" w:hAnsi="仿宋" w:eastAsia="仿宋"/>
                <w:sz w:val="21"/>
                <w:szCs w:val="21"/>
              </w:rPr>
            </w:pPr>
            <w:r>
              <w:rPr>
                <w:rFonts w:ascii="仿宋" w:hAnsi="仿宋" w:eastAsia="仿宋"/>
                <w:sz w:val="21"/>
                <w:szCs w:val="21"/>
              </w:rPr>
              <w:t>3.★主板规格：</w:t>
            </w:r>
            <w:r>
              <w:rPr>
                <w:rFonts w:ascii="仿宋" w:hAnsi="仿宋" w:eastAsia="仿宋"/>
                <w:sz w:val="21"/>
                <w:szCs w:val="21"/>
              </w:rPr>
              <w:br w:type="textWrapping"/>
            </w:r>
            <w:r>
              <w:rPr>
                <w:rFonts w:ascii="仿宋" w:hAnsi="仿宋" w:eastAsia="仿宋"/>
                <w:sz w:val="21"/>
                <w:szCs w:val="21"/>
              </w:rPr>
              <w:t>主板集成模块：集成资源扩展模块、计算处理模块、音 频扩展模块等，主板的互联拓扑可通过处理器或交换电 路实现</w:t>
            </w:r>
            <w:r>
              <w:rPr>
                <w:rFonts w:ascii="仿宋" w:hAnsi="仿宋" w:eastAsia="仿宋"/>
                <w:sz w:val="21"/>
                <w:szCs w:val="21"/>
              </w:rPr>
              <w:br w:type="textWrapping"/>
            </w:r>
            <w:r>
              <w:rPr>
                <w:rFonts w:ascii="仿宋" w:hAnsi="仿宋" w:eastAsia="仿宋"/>
                <w:sz w:val="21"/>
                <w:szCs w:val="21"/>
              </w:rPr>
              <w:t>主板支持的 CPU 和内存情况：支持 1 个第 5 代智能 AMD 锐龙 cpu 处理器及以上；支持最低 DDR4 3200Mhz 内存， 2 个内存插槽</w:t>
            </w:r>
            <w:r>
              <w:rPr>
                <w:rFonts w:ascii="仿宋" w:hAnsi="仿宋" w:eastAsia="仿宋"/>
                <w:sz w:val="21"/>
                <w:szCs w:val="21"/>
              </w:rPr>
              <w:br w:type="textWrapping"/>
            </w:r>
            <w:r>
              <w:rPr>
                <w:rFonts w:ascii="仿宋" w:hAnsi="仿宋" w:eastAsia="仿宋"/>
                <w:sz w:val="21"/>
                <w:szCs w:val="21"/>
              </w:rPr>
              <w:t>特殊孔位及后置接 口：≥10 个 USB 接 口（前置至少6 个 USB3.2 接 口），≥VGA+HDMI 接 口（主板原厂集成视频接 口，非独立显卡接 口）</w:t>
            </w:r>
            <w:r>
              <w:rPr>
                <w:rFonts w:ascii="仿宋" w:hAnsi="仿宋" w:eastAsia="仿宋"/>
                <w:sz w:val="21"/>
                <w:szCs w:val="21"/>
              </w:rPr>
              <w:br w:type="textWrapping"/>
            </w:r>
            <w:r>
              <w:rPr>
                <w:rFonts w:ascii="仿宋" w:hAnsi="仿宋" w:eastAsia="仿宋"/>
                <w:sz w:val="21"/>
                <w:szCs w:val="21"/>
              </w:rPr>
              <w:t>主板其他内置接 口： ≥1 个 M.2 接 口</w:t>
            </w:r>
            <w:r>
              <w:rPr>
                <w:rFonts w:ascii="仿宋" w:hAnsi="仿宋" w:eastAsia="仿宋"/>
                <w:sz w:val="21"/>
                <w:szCs w:val="21"/>
              </w:rPr>
              <w:br w:type="textWrapping"/>
            </w:r>
            <w:r>
              <w:rPr>
                <w:rFonts w:ascii="仿宋" w:hAnsi="仿宋" w:eastAsia="仿宋"/>
                <w:sz w:val="21"/>
                <w:szCs w:val="21"/>
              </w:rPr>
              <w:t>单内存插槽最大可支持容量： ≥16GB</w:t>
            </w:r>
            <w:r>
              <w:rPr>
                <w:rFonts w:ascii="仿宋" w:hAnsi="仿宋" w:eastAsia="仿宋"/>
                <w:sz w:val="21"/>
                <w:szCs w:val="21"/>
              </w:rPr>
              <w:br w:type="textWrapping"/>
            </w:r>
            <w:r>
              <w:rPr>
                <w:rFonts w:ascii="仿宋" w:hAnsi="仿宋" w:eastAsia="仿宋"/>
                <w:sz w:val="21"/>
                <w:szCs w:val="21"/>
              </w:rPr>
              <w:t>内存插槽满配时提供的最高内存总容量： ≥32GB</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BB6ACA1">
            <w:pPr>
              <w:pStyle w:val="9"/>
              <w:jc w:val="left"/>
              <w:rPr>
                <w:rFonts w:ascii="仿宋" w:hAnsi="仿宋" w:eastAsia="仿宋"/>
                <w:sz w:val="21"/>
                <w:szCs w:val="21"/>
              </w:rPr>
            </w:pPr>
            <w:r>
              <w:rPr>
                <w:rFonts w:ascii="仿宋" w:hAnsi="仿宋" w:eastAsia="仿宋"/>
                <w:sz w:val="21"/>
                <w:szCs w:val="21"/>
              </w:rPr>
              <w:t>3.★主板规格：</w:t>
            </w:r>
            <w:r>
              <w:rPr>
                <w:rFonts w:ascii="仿宋" w:hAnsi="仿宋" w:eastAsia="仿宋"/>
                <w:sz w:val="21"/>
                <w:szCs w:val="21"/>
              </w:rPr>
              <w:br w:type="textWrapping"/>
            </w:r>
            <w:r>
              <w:rPr>
                <w:rFonts w:ascii="仿宋" w:hAnsi="仿宋" w:eastAsia="仿宋"/>
                <w:sz w:val="21"/>
                <w:szCs w:val="21"/>
              </w:rPr>
              <w:t>主板集成模块：集成资源扩展模块、计算处理模块、音 频扩展模块等，主板的互联拓扑可通过处理器或交换电 路实现</w:t>
            </w:r>
            <w:r>
              <w:rPr>
                <w:rFonts w:ascii="仿宋" w:hAnsi="仿宋" w:eastAsia="仿宋"/>
                <w:sz w:val="21"/>
                <w:szCs w:val="21"/>
              </w:rPr>
              <w:br w:type="textWrapping"/>
            </w:r>
            <w:r>
              <w:rPr>
                <w:rFonts w:ascii="仿宋" w:hAnsi="仿宋" w:eastAsia="仿宋"/>
                <w:sz w:val="21"/>
                <w:szCs w:val="21"/>
              </w:rPr>
              <w:t>主板支持的 CPU 和内存情况：支持 1 个第 5 代智能 AMD 锐龙 cpu 处理器及以上；支持最低 DDR4 3200Mhz 内存， 2 个内存插槽</w:t>
            </w:r>
            <w:r>
              <w:rPr>
                <w:rFonts w:ascii="仿宋" w:hAnsi="仿宋" w:eastAsia="仿宋"/>
                <w:sz w:val="21"/>
                <w:szCs w:val="21"/>
              </w:rPr>
              <w:br w:type="textWrapping"/>
            </w:r>
            <w:r>
              <w:rPr>
                <w:rFonts w:ascii="仿宋" w:hAnsi="仿宋" w:eastAsia="仿宋"/>
                <w:sz w:val="21"/>
                <w:szCs w:val="21"/>
              </w:rPr>
              <w:t>特殊孔位及后置接 口：10 个 USB 接 口（前置至少6 个 USB3.2 接 口），VGA+HDMI 接 口（主板原厂集成视频接 口，非独立显卡接 口）</w:t>
            </w:r>
            <w:r>
              <w:rPr>
                <w:rFonts w:ascii="仿宋" w:hAnsi="仿宋" w:eastAsia="仿宋"/>
                <w:sz w:val="21"/>
                <w:szCs w:val="21"/>
              </w:rPr>
              <w:br w:type="textWrapping"/>
            </w:r>
            <w:r>
              <w:rPr>
                <w:rFonts w:ascii="仿宋" w:hAnsi="仿宋" w:eastAsia="仿宋"/>
                <w:sz w:val="21"/>
                <w:szCs w:val="21"/>
              </w:rPr>
              <w:t>主板其他内置接 口： 1 个 M.2 接 口</w:t>
            </w:r>
            <w:r>
              <w:rPr>
                <w:rFonts w:ascii="仿宋" w:hAnsi="仿宋" w:eastAsia="仿宋"/>
                <w:sz w:val="21"/>
                <w:szCs w:val="21"/>
              </w:rPr>
              <w:br w:type="textWrapping"/>
            </w:r>
            <w:r>
              <w:rPr>
                <w:rFonts w:ascii="仿宋" w:hAnsi="仿宋" w:eastAsia="仿宋"/>
                <w:sz w:val="21"/>
                <w:szCs w:val="21"/>
              </w:rPr>
              <w:t>单内存插槽最大可支持容量： 16GB</w:t>
            </w:r>
            <w:r>
              <w:rPr>
                <w:rFonts w:ascii="仿宋" w:hAnsi="仿宋" w:eastAsia="仿宋"/>
                <w:sz w:val="21"/>
                <w:szCs w:val="21"/>
              </w:rPr>
              <w:br w:type="textWrapping"/>
            </w:r>
            <w:r>
              <w:rPr>
                <w:rFonts w:ascii="仿宋" w:hAnsi="仿宋" w:eastAsia="仿宋"/>
                <w:sz w:val="21"/>
                <w:szCs w:val="21"/>
              </w:rPr>
              <w:t>内存插槽满配时提供的最高内存总容量： 32GB</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738E">
            <w:pPr>
              <w:pStyle w:val="9"/>
              <w:rPr>
                <w:rFonts w:ascii="仿宋" w:hAnsi="仿宋" w:eastAsia="仿宋"/>
                <w:sz w:val="21"/>
                <w:szCs w:val="21"/>
              </w:rPr>
            </w:pPr>
            <w:r>
              <w:rPr>
                <w:rFonts w:ascii="仿宋" w:hAnsi="仿宋" w:eastAsia="仿宋"/>
                <w:sz w:val="21"/>
                <w:szCs w:val="21"/>
              </w:rPr>
              <w:t>无偏离</w:t>
            </w:r>
          </w:p>
        </w:tc>
      </w:tr>
      <w:tr w14:paraId="4CF6D024">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2ADF">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93BD">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FEA94A0">
            <w:pPr>
              <w:pStyle w:val="9"/>
              <w:jc w:val="left"/>
              <w:rPr>
                <w:rFonts w:ascii="仿宋" w:hAnsi="仿宋" w:eastAsia="仿宋"/>
                <w:sz w:val="21"/>
                <w:szCs w:val="21"/>
              </w:rPr>
            </w:pPr>
            <w:r>
              <w:rPr>
                <w:rFonts w:ascii="仿宋" w:hAnsi="仿宋" w:eastAsia="仿宋"/>
                <w:sz w:val="21"/>
                <w:szCs w:val="21"/>
              </w:rPr>
              <w:t>4.★存储设备规格：</w:t>
            </w:r>
            <w:r>
              <w:rPr>
                <w:rFonts w:ascii="仿宋" w:hAnsi="仿宋" w:eastAsia="仿宋"/>
                <w:sz w:val="21"/>
                <w:szCs w:val="21"/>
              </w:rPr>
              <w:br w:type="textWrapping"/>
            </w:r>
            <w:r>
              <w:rPr>
                <w:rFonts w:ascii="仿宋" w:hAnsi="仿宋" w:eastAsia="仿宋"/>
                <w:sz w:val="21"/>
                <w:szCs w:val="21"/>
              </w:rPr>
              <w:t>固态盘数量： ≥1 个</w:t>
            </w:r>
            <w:r>
              <w:rPr>
                <w:rFonts w:ascii="仿宋" w:hAnsi="仿宋" w:eastAsia="仿宋"/>
                <w:sz w:val="21"/>
                <w:szCs w:val="21"/>
              </w:rPr>
              <w:br w:type="textWrapping"/>
            </w:r>
            <w:r>
              <w:rPr>
                <w:rFonts w:ascii="仿宋" w:hAnsi="仿宋" w:eastAsia="仿宋"/>
                <w:sz w:val="21"/>
                <w:szCs w:val="21"/>
              </w:rPr>
              <w:t>固态存储容量： ≥512GB</w:t>
            </w:r>
            <w:r>
              <w:rPr>
                <w:rFonts w:ascii="仿宋" w:hAnsi="仿宋" w:eastAsia="仿宋"/>
                <w:sz w:val="21"/>
                <w:szCs w:val="21"/>
              </w:rPr>
              <w:br w:type="textWrapping"/>
            </w:r>
            <w:r>
              <w:rPr>
                <w:rFonts w:ascii="仿宋" w:hAnsi="仿宋" w:eastAsia="仿宋"/>
                <w:sz w:val="21"/>
                <w:szCs w:val="21"/>
              </w:rPr>
              <w:t>固态存储接口协议：NVMe 接口协议</w:t>
            </w:r>
            <w:r>
              <w:rPr>
                <w:rFonts w:ascii="仿宋" w:hAnsi="仿宋" w:eastAsia="仿宋"/>
                <w:sz w:val="21"/>
                <w:szCs w:val="21"/>
              </w:rPr>
              <w:br w:type="textWrapping"/>
            </w:r>
            <w:r>
              <w:rPr>
                <w:rFonts w:ascii="仿宋" w:hAnsi="仿宋" w:eastAsia="仿宋"/>
                <w:sz w:val="21"/>
                <w:szCs w:val="21"/>
              </w:rPr>
              <w:t>固态存储形态：主板板载 M.2 扩展接 口</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554853B">
            <w:pPr>
              <w:pStyle w:val="9"/>
              <w:jc w:val="left"/>
              <w:rPr>
                <w:rFonts w:ascii="仿宋" w:hAnsi="仿宋" w:eastAsia="仿宋"/>
                <w:sz w:val="21"/>
                <w:szCs w:val="21"/>
              </w:rPr>
            </w:pPr>
            <w:r>
              <w:rPr>
                <w:rFonts w:ascii="仿宋" w:hAnsi="仿宋" w:eastAsia="仿宋"/>
                <w:sz w:val="21"/>
                <w:szCs w:val="21"/>
              </w:rPr>
              <w:t>4.★存储设备规格：</w:t>
            </w:r>
            <w:r>
              <w:rPr>
                <w:rFonts w:ascii="仿宋" w:hAnsi="仿宋" w:eastAsia="仿宋"/>
                <w:sz w:val="21"/>
                <w:szCs w:val="21"/>
              </w:rPr>
              <w:br w:type="textWrapping"/>
            </w:r>
            <w:r>
              <w:rPr>
                <w:rFonts w:ascii="仿宋" w:hAnsi="仿宋" w:eastAsia="仿宋"/>
                <w:sz w:val="21"/>
                <w:szCs w:val="21"/>
              </w:rPr>
              <w:t>固态盘数量： 1 个</w:t>
            </w:r>
            <w:r>
              <w:rPr>
                <w:rFonts w:ascii="仿宋" w:hAnsi="仿宋" w:eastAsia="仿宋"/>
                <w:sz w:val="21"/>
                <w:szCs w:val="21"/>
              </w:rPr>
              <w:br w:type="textWrapping"/>
            </w:r>
            <w:r>
              <w:rPr>
                <w:rFonts w:ascii="仿宋" w:hAnsi="仿宋" w:eastAsia="仿宋"/>
                <w:sz w:val="21"/>
                <w:szCs w:val="21"/>
              </w:rPr>
              <w:t>固态存储容量： 512GB</w:t>
            </w:r>
            <w:r>
              <w:rPr>
                <w:rFonts w:ascii="仿宋" w:hAnsi="仿宋" w:eastAsia="仿宋"/>
                <w:sz w:val="21"/>
                <w:szCs w:val="21"/>
              </w:rPr>
              <w:br w:type="textWrapping"/>
            </w:r>
            <w:r>
              <w:rPr>
                <w:rFonts w:ascii="仿宋" w:hAnsi="仿宋" w:eastAsia="仿宋"/>
                <w:sz w:val="21"/>
                <w:szCs w:val="21"/>
              </w:rPr>
              <w:t>固态存储接口协议：NVMe 接口协议</w:t>
            </w:r>
            <w:r>
              <w:rPr>
                <w:rFonts w:ascii="仿宋" w:hAnsi="仿宋" w:eastAsia="仿宋"/>
                <w:sz w:val="21"/>
                <w:szCs w:val="21"/>
              </w:rPr>
              <w:br w:type="textWrapping"/>
            </w:r>
            <w:r>
              <w:rPr>
                <w:rFonts w:ascii="仿宋" w:hAnsi="仿宋" w:eastAsia="仿宋"/>
                <w:sz w:val="21"/>
                <w:szCs w:val="21"/>
              </w:rPr>
              <w:t>固态存储形态：主板板载 M.2 扩展接 口</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10BC">
            <w:pPr>
              <w:pStyle w:val="9"/>
              <w:rPr>
                <w:rFonts w:ascii="仿宋" w:hAnsi="仿宋" w:eastAsia="仿宋"/>
                <w:sz w:val="21"/>
                <w:szCs w:val="21"/>
              </w:rPr>
            </w:pPr>
            <w:r>
              <w:rPr>
                <w:rFonts w:ascii="仿宋" w:hAnsi="仿宋" w:eastAsia="仿宋"/>
                <w:sz w:val="21"/>
                <w:szCs w:val="21"/>
              </w:rPr>
              <w:t>无偏离</w:t>
            </w:r>
          </w:p>
        </w:tc>
      </w:tr>
      <w:tr w14:paraId="6B9D554E">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D8BC">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6E1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494AB210">
            <w:pPr>
              <w:pStyle w:val="9"/>
              <w:jc w:val="left"/>
              <w:rPr>
                <w:rFonts w:ascii="仿宋" w:hAnsi="仿宋" w:eastAsia="仿宋"/>
                <w:sz w:val="21"/>
                <w:szCs w:val="21"/>
              </w:rPr>
            </w:pPr>
            <w:r>
              <w:rPr>
                <w:rFonts w:ascii="仿宋" w:hAnsi="仿宋" w:eastAsia="仿宋"/>
                <w:sz w:val="21"/>
                <w:szCs w:val="21"/>
              </w:rPr>
              <w:t>5.★显卡规格：</w:t>
            </w:r>
            <w:r>
              <w:rPr>
                <w:rFonts w:ascii="仿宋" w:hAnsi="仿宋" w:eastAsia="仿宋"/>
                <w:sz w:val="21"/>
                <w:szCs w:val="21"/>
              </w:rPr>
              <w:br w:type="textWrapping"/>
            </w:r>
            <w:r>
              <w:rPr>
                <w:rFonts w:ascii="仿宋" w:hAnsi="仿宋" w:eastAsia="仿宋"/>
                <w:sz w:val="21"/>
                <w:szCs w:val="21"/>
              </w:rPr>
              <w:t>显卡类型：集成显卡</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19DE8C0">
            <w:pPr>
              <w:pStyle w:val="9"/>
              <w:jc w:val="left"/>
              <w:rPr>
                <w:rFonts w:ascii="仿宋" w:hAnsi="仿宋" w:eastAsia="仿宋"/>
                <w:sz w:val="21"/>
                <w:szCs w:val="21"/>
              </w:rPr>
            </w:pPr>
            <w:r>
              <w:rPr>
                <w:rFonts w:ascii="仿宋" w:hAnsi="仿宋" w:eastAsia="仿宋"/>
                <w:sz w:val="21"/>
                <w:szCs w:val="21"/>
              </w:rPr>
              <w:t>5.★显卡规格：</w:t>
            </w:r>
            <w:r>
              <w:rPr>
                <w:rFonts w:ascii="仿宋" w:hAnsi="仿宋" w:eastAsia="仿宋"/>
                <w:sz w:val="21"/>
                <w:szCs w:val="21"/>
              </w:rPr>
              <w:br w:type="textWrapping"/>
            </w:r>
            <w:r>
              <w:rPr>
                <w:rFonts w:ascii="仿宋" w:hAnsi="仿宋" w:eastAsia="仿宋"/>
                <w:sz w:val="21"/>
                <w:szCs w:val="21"/>
              </w:rPr>
              <w:t>显卡类型：集成显卡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FEE5">
            <w:pPr>
              <w:pStyle w:val="9"/>
              <w:rPr>
                <w:rFonts w:ascii="仿宋" w:hAnsi="仿宋" w:eastAsia="仿宋"/>
                <w:sz w:val="21"/>
                <w:szCs w:val="21"/>
              </w:rPr>
            </w:pPr>
            <w:r>
              <w:rPr>
                <w:rFonts w:ascii="仿宋" w:hAnsi="仿宋" w:eastAsia="仿宋"/>
                <w:sz w:val="21"/>
                <w:szCs w:val="21"/>
              </w:rPr>
              <w:t>无偏离</w:t>
            </w:r>
          </w:p>
        </w:tc>
      </w:tr>
      <w:tr w14:paraId="4F33D8E1">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816F">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289C">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5DAC5BC">
            <w:pPr>
              <w:pStyle w:val="9"/>
              <w:jc w:val="left"/>
              <w:rPr>
                <w:rFonts w:ascii="仿宋" w:hAnsi="仿宋" w:eastAsia="仿宋"/>
                <w:sz w:val="21"/>
                <w:szCs w:val="21"/>
              </w:rPr>
            </w:pPr>
            <w:r>
              <w:rPr>
                <w:rFonts w:ascii="仿宋" w:hAnsi="仿宋" w:eastAsia="仿宋"/>
                <w:sz w:val="21"/>
                <w:szCs w:val="21"/>
              </w:rPr>
              <w:t>6.★显示设备规格：</w:t>
            </w:r>
            <w:r>
              <w:rPr>
                <w:rFonts w:ascii="仿宋" w:hAnsi="仿宋" w:eastAsia="仿宋"/>
                <w:sz w:val="21"/>
                <w:szCs w:val="21"/>
              </w:rPr>
              <w:br w:type="textWrapping"/>
            </w:r>
            <w:r>
              <w:rPr>
                <w:rFonts w:ascii="仿宋" w:hAnsi="仿宋" w:eastAsia="仿宋"/>
                <w:sz w:val="21"/>
                <w:szCs w:val="21"/>
              </w:rPr>
              <w:t>显示屏屏占比： ≥80%</w:t>
            </w:r>
            <w:r>
              <w:rPr>
                <w:rFonts w:ascii="仿宋" w:hAnsi="仿宋" w:eastAsia="仿宋"/>
                <w:sz w:val="21"/>
                <w:szCs w:val="21"/>
              </w:rPr>
              <w:br w:type="textWrapping"/>
            </w:r>
            <w:r>
              <w:rPr>
                <w:rFonts w:ascii="仿宋" w:hAnsi="仿宋" w:eastAsia="仿宋"/>
                <w:sz w:val="21"/>
                <w:szCs w:val="21"/>
              </w:rPr>
              <w:t>显示屏分辨率： ≥1920*1080</w:t>
            </w:r>
            <w:r>
              <w:rPr>
                <w:rFonts w:ascii="仿宋" w:hAnsi="仿宋" w:eastAsia="仿宋"/>
                <w:sz w:val="21"/>
                <w:szCs w:val="21"/>
              </w:rPr>
              <w:br w:type="textWrapping"/>
            </w:r>
            <w:r>
              <w:rPr>
                <w:rFonts w:ascii="仿宋" w:hAnsi="仿宋" w:eastAsia="仿宋"/>
                <w:sz w:val="21"/>
                <w:szCs w:val="21"/>
              </w:rPr>
              <w:t>显示屏尺寸： ≥24.5 寸</w:t>
            </w:r>
            <w:r>
              <w:rPr>
                <w:rFonts w:ascii="仿宋" w:hAnsi="仿宋" w:eastAsia="仿宋"/>
                <w:sz w:val="21"/>
                <w:szCs w:val="21"/>
              </w:rPr>
              <w:br w:type="textWrapping"/>
            </w:r>
            <w:r>
              <w:rPr>
                <w:rFonts w:ascii="仿宋" w:hAnsi="仿宋" w:eastAsia="仿宋"/>
                <w:sz w:val="21"/>
                <w:szCs w:val="21"/>
              </w:rPr>
              <w:t>显示屏屏幕比例：16:9</w:t>
            </w:r>
            <w:r>
              <w:rPr>
                <w:rFonts w:ascii="仿宋" w:hAnsi="仿宋" w:eastAsia="仿宋"/>
                <w:sz w:val="21"/>
                <w:szCs w:val="21"/>
              </w:rPr>
              <w:br w:type="textWrapping"/>
            </w:r>
            <w:r>
              <w:rPr>
                <w:rFonts w:ascii="仿宋" w:hAnsi="仿宋" w:eastAsia="仿宋"/>
                <w:sz w:val="21"/>
                <w:szCs w:val="21"/>
              </w:rPr>
              <w:t>显示器外观颜色：黑色</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4E087B4">
            <w:pPr>
              <w:pStyle w:val="9"/>
              <w:jc w:val="left"/>
              <w:rPr>
                <w:rFonts w:ascii="仿宋" w:hAnsi="仿宋" w:eastAsia="仿宋"/>
                <w:sz w:val="21"/>
                <w:szCs w:val="21"/>
              </w:rPr>
            </w:pPr>
            <w:r>
              <w:rPr>
                <w:rFonts w:ascii="仿宋" w:hAnsi="仿宋" w:eastAsia="仿宋"/>
                <w:sz w:val="21"/>
                <w:szCs w:val="21"/>
              </w:rPr>
              <w:t>6.★显示设备规格：</w:t>
            </w:r>
            <w:r>
              <w:rPr>
                <w:rFonts w:ascii="仿宋" w:hAnsi="仿宋" w:eastAsia="仿宋"/>
                <w:sz w:val="21"/>
                <w:szCs w:val="21"/>
              </w:rPr>
              <w:br w:type="textWrapping"/>
            </w:r>
            <w:r>
              <w:rPr>
                <w:rFonts w:ascii="仿宋" w:hAnsi="仿宋" w:eastAsia="仿宋"/>
                <w:sz w:val="21"/>
                <w:szCs w:val="21"/>
              </w:rPr>
              <w:t>显示屏屏占比： 80%</w:t>
            </w:r>
            <w:r>
              <w:rPr>
                <w:rFonts w:ascii="仿宋" w:hAnsi="仿宋" w:eastAsia="仿宋"/>
                <w:sz w:val="21"/>
                <w:szCs w:val="21"/>
              </w:rPr>
              <w:br w:type="textWrapping"/>
            </w:r>
            <w:r>
              <w:rPr>
                <w:rFonts w:ascii="仿宋" w:hAnsi="仿宋" w:eastAsia="仿宋"/>
                <w:sz w:val="21"/>
                <w:szCs w:val="21"/>
              </w:rPr>
              <w:t>显示屏分辨率： 1920*1080</w:t>
            </w:r>
            <w:r>
              <w:rPr>
                <w:rFonts w:ascii="仿宋" w:hAnsi="仿宋" w:eastAsia="仿宋"/>
                <w:sz w:val="21"/>
                <w:szCs w:val="21"/>
              </w:rPr>
              <w:br w:type="textWrapping"/>
            </w:r>
            <w:r>
              <w:rPr>
                <w:rFonts w:ascii="仿宋" w:hAnsi="仿宋" w:eastAsia="仿宋"/>
                <w:sz w:val="21"/>
                <w:szCs w:val="21"/>
              </w:rPr>
              <w:t>显示屏尺寸： 24.5 寸</w:t>
            </w:r>
            <w:r>
              <w:rPr>
                <w:rFonts w:ascii="仿宋" w:hAnsi="仿宋" w:eastAsia="仿宋"/>
                <w:sz w:val="21"/>
                <w:szCs w:val="21"/>
              </w:rPr>
              <w:br w:type="textWrapping"/>
            </w:r>
            <w:r>
              <w:rPr>
                <w:rFonts w:ascii="仿宋" w:hAnsi="仿宋" w:eastAsia="仿宋"/>
                <w:sz w:val="21"/>
                <w:szCs w:val="21"/>
              </w:rPr>
              <w:t>显示屏屏幕比例：16:9</w:t>
            </w:r>
            <w:r>
              <w:rPr>
                <w:rFonts w:ascii="仿宋" w:hAnsi="仿宋" w:eastAsia="仿宋"/>
                <w:sz w:val="21"/>
                <w:szCs w:val="21"/>
              </w:rPr>
              <w:br w:type="textWrapping"/>
            </w:r>
            <w:r>
              <w:rPr>
                <w:rFonts w:ascii="仿宋" w:hAnsi="仿宋" w:eastAsia="仿宋"/>
                <w:sz w:val="21"/>
                <w:szCs w:val="21"/>
              </w:rPr>
              <w:t>显示器外观颜色：黑色</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C607">
            <w:pPr>
              <w:pStyle w:val="9"/>
              <w:rPr>
                <w:rFonts w:ascii="仿宋" w:hAnsi="仿宋" w:eastAsia="仿宋"/>
                <w:sz w:val="21"/>
                <w:szCs w:val="21"/>
              </w:rPr>
            </w:pPr>
            <w:r>
              <w:rPr>
                <w:rFonts w:ascii="仿宋" w:hAnsi="仿宋" w:eastAsia="仿宋"/>
                <w:sz w:val="21"/>
                <w:szCs w:val="21"/>
              </w:rPr>
              <w:t>无偏离</w:t>
            </w:r>
          </w:p>
        </w:tc>
      </w:tr>
      <w:tr w14:paraId="4DF13B4C">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FD84">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7943">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4AC5BDAE">
            <w:pPr>
              <w:pStyle w:val="9"/>
              <w:jc w:val="left"/>
              <w:rPr>
                <w:rFonts w:ascii="仿宋" w:hAnsi="仿宋" w:eastAsia="仿宋"/>
                <w:sz w:val="21"/>
                <w:szCs w:val="21"/>
              </w:rPr>
            </w:pPr>
            <w:r>
              <w:rPr>
                <w:rFonts w:ascii="仿宋" w:hAnsi="仿宋" w:eastAsia="仿宋"/>
                <w:sz w:val="21"/>
                <w:szCs w:val="21"/>
              </w:rPr>
              <w:t>7.★外设规格：</w:t>
            </w:r>
            <w:r>
              <w:rPr>
                <w:rFonts w:ascii="仿宋" w:hAnsi="仿宋" w:eastAsia="仿宋"/>
                <w:sz w:val="21"/>
                <w:szCs w:val="21"/>
              </w:rPr>
              <w:br w:type="textWrapping"/>
            </w:r>
            <w:r>
              <w:rPr>
                <w:rFonts w:ascii="仿宋" w:hAnsi="仿宋" w:eastAsia="仿宋"/>
                <w:sz w:val="21"/>
                <w:szCs w:val="21"/>
              </w:rPr>
              <w:t>鼠标数量： ≥1 个</w:t>
            </w:r>
            <w:r>
              <w:rPr>
                <w:rFonts w:ascii="仿宋" w:hAnsi="仿宋" w:eastAsia="仿宋"/>
                <w:sz w:val="21"/>
                <w:szCs w:val="21"/>
              </w:rPr>
              <w:br w:type="textWrapping"/>
            </w:r>
            <w:r>
              <w:rPr>
                <w:rFonts w:ascii="仿宋" w:hAnsi="仿宋" w:eastAsia="仿宋"/>
                <w:sz w:val="21"/>
                <w:szCs w:val="21"/>
              </w:rPr>
              <w:t>键盘数量： ≥1 个</w:t>
            </w:r>
            <w:r>
              <w:rPr>
                <w:rFonts w:ascii="仿宋" w:hAnsi="仿宋" w:eastAsia="仿宋"/>
                <w:sz w:val="21"/>
                <w:szCs w:val="21"/>
              </w:rPr>
              <w:br w:type="textWrapping"/>
            </w:r>
            <w:r>
              <w:rPr>
                <w:rFonts w:ascii="仿宋" w:hAnsi="仿宋" w:eastAsia="仿宋"/>
                <w:sz w:val="21"/>
                <w:szCs w:val="21"/>
              </w:rPr>
              <w:t>键盘按键数目：104 键</w:t>
            </w:r>
            <w:r>
              <w:rPr>
                <w:rFonts w:ascii="仿宋" w:hAnsi="仿宋" w:eastAsia="仿宋"/>
                <w:sz w:val="21"/>
                <w:szCs w:val="21"/>
              </w:rPr>
              <w:br w:type="textWrapping"/>
            </w:r>
            <w:r>
              <w:rPr>
                <w:rFonts w:ascii="仿宋" w:hAnsi="仿宋" w:eastAsia="仿宋"/>
                <w:sz w:val="21"/>
                <w:szCs w:val="21"/>
              </w:rPr>
              <w:t>键盘连接方式：USB 有线连接</w:t>
            </w:r>
            <w:r>
              <w:rPr>
                <w:rFonts w:ascii="仿宋" w:hAnsi="仿宋" w:eastAsia="仿宋"/>
                <w:sz w:val="21"/>
                <w:szCs w:val="21"/>
              </w:rPr>
              <w:br w:type="textWrapping"/>
            </w:r>
            <w:r>
              <w:rPr>
                <w:rFonts w:ascii="仿宋" w:hAnsi="仿宋" w:eastAsia="仿宋"/>
                <w:sz w:val="21"/>
                <w:szCs w:val="21"/>
              </w:rPr>
              <w:t>键盘键程：2.3mm -4.0mm</w:t>
            </w:r>
            <w:r>
              <w:rPr>
                <w:rFonts w:ascii="仿宋" w:hAnsi="仿宋" w:eastAsia="仿宋"/>
                <w:sz w:val="21"/>
                <w:szCs w:val="21"/>
              </w:rPr>
              <w:br w:type="textWrapping"/>
            </w:r>
            <w:r>
              <w:rPr>
                <w:rFonts w:ascii="仿宋" w:hAnsi="仿宋" w:eastAsia="仿宋"/>
                <w:sz w:val="21"/>
                <w:szCs w:val="21"/>
              </w:rPr>
              <w:t>键盘按键压力：0.54 N±0.14N</w:t>
            </w:r>
            <w:r>
              <w:rPr>
                <w:rFonts w:ascii="仿宋" w:hAnsi="仿宋" w:eastAsia="仿宋"/>
                <w:sz w:val="21"/>
                <w:szCs w:val="21"/>
              </w:rPr>
              <w:br w:type="textWrapping"/>
            </w:r>
            <w:r>
              <w:rPr>
                <w:rFonts w:ascii="仿宋" w:hAnsi="仿宋" w:eastAsia="仿宋"/>
                <w:sz w:val="21"/>
                <w:szCs w:val="21"/>
              </w:rPr>
              <w:t>有线键盘连接线： ≥1.5 米</w:t>
            </w:r>
            <w:r>
              <w:rPr>
                <w:rFonts w:ascii="仿宋" w:hAnsi="仿宋" w:eastAsia="仿宋"/>
                <w:sz w:val="21"/>
                <w:szCs w:val="21"/>
              </w:rPr>
              <w:br w:type="textWrapping"/>
            </w:r>
            <w:r>
              <w:rPr>
                <w:rFonts w:ascii="仿宋" w:hAnsi="仿宋" w:eastAsia="仿宋"/>
                <w:sz w:val="21"/>
                <w:szCs w:val="21"/>
              </w:rPr>
              <w:t>键盘颜色：黑色商务系</w:t>
            </w:r>
            <w:r>
              <w:rPr>
                <w:rFonts w:ascii="仿宋" w:hAnsi="仿宋" w:eastAsia="仿宋"/>
                <w:sz w:val="21"/>
                <w:szCs w:val="21"/>
              </w:rPr>
              <w:br w:type="textWrapping"/>
            </w:r>
            <w:r>
              <w:rPr>
                <w:rFonts w:ascii="仿宋" w:hAnsi="仿宋" w:eastAsia="仿宋"/>
                <w:sz w:val="21"/>
                <w:szCs w:val="21"/>
              </w:rPr>
              <w:t>鼠标连接方式：USB 有线连接</w:t>
            </w:r>
            <w:r>
              <w:rPr>
                <w:rFonts w:ascii="仿宋" w:hAnsi="仿宋" w:eastAsia="仿宋"/>
                <w:sz w:val="21"/>
                <w:szCs w:val="21"/>
              </w:rPr>
              <w:br w:type="textWrapping"/>
            </w:r>
            <w:r>
              <w:rPr>
                <w:rFonts w:ascii="仿宋" w:hAnsi="仿宋" w:eastAsia="仿宋"/>
                <w:sz w:val="21"/>
                <w:szCs w:val="21"/>
              </w:rPr>
              <w:t>有线鼠标连接线： ≥1.5 米</w:t>
            </w:r>
            <w:r>
              <w:rPr>
                <w:rFonts w:ascii="仿宋" w:hAnsi="仿宋" w:eastAsia="仿宋"/>
                <w:sz w:val="21"/>
                <w:szCs w:val="21"/>
              </w:rPr>
              <w:br w:type="textWrapping"/>
            </w:r>
            <w:r>
              <w:rPr>
                <w:rFonts w:ascii="仿宋" w:hAnsi="仿宋" w:eastAsia="仿宋"/>
                <w:sz w:val="21"/>
                <w:szCs w:val="21"/>
              </w:rPr>
              <w:t>鼠标 DPI 分辨率：800-1600</w:t>
            </w:r>
            <w:r>
              <w:rPr>
                <w:rFonts w:ascii="仿宋" w:hAnsi="仿宋" w:eastAsia="仿宋"/>
                <w:sz w:val="21"/>
                <w:szCs w:val="21"/>
              </w:rPr>
              <w:br w:type="textWrapping"/>
            </w:r>
            <w:r>
              <w:rPr>
                <w:rFonts w:ascii="仿宋" w:hAnsi="仿宋" w:eastAsia="仿宋"/>
                <w:sz w:val="21"/>
                <w:szCs w:val="21"/>
              </w:rPr>
              <w:t>鼠标颜色：黑色商务系</w:t>
            </w:r>
            <w:r>
              <w:rPr>
                <w:rFonts w:ascii="仿宋" w:hAnsi="仿宋" w:eastAsia="仿宋"/>
                <w:sz w:val="21"/>
                <w:szCs w:val="21"/>
              </w:rPr>
              <w:br w:type="textWrapping"/>
            </w:r>
            <w:r>
              <w:rPr>
                <w:rFonts w:ascii="仿宋" w:hAnsi="仿宋" w:eastAsia="仿宋"/>
                <w:sz w:val="21"/>
                <w:szCs w:val="21"/>
              </w:rPr>
              <w:t>鼠标其他要求：其它参数应符合 GB/T 26245 的相关规定</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F0A9AD9">
            <w:pPr>
              <w:pStyle w:val="9"/>
              <w:jc w:val="left"/>
              <w:rPr>
                <w:rFonts w:ascii="仿宋" w:hAnsi="仿宋" w:eastAsia="仿宋"/>
                <w:sz w:val="21"/>
                <w:szCs w:val="21"/>
              </w:rPr>
            </w:pPr>
            <w:r>
              <w:rPr>
                <w:rFonts w:ascii="仿宋" w:hAnsi="仿宋" w:eastAsia="仿宋"/>
                <w:sz w:val="21"/>
                <w:szCs w:val="21"/>
              </w:rPr>
              <w:t>7.★外设规格：</w:t>
            </w:r>
            <w:r>
              <w:rPr>
                <w:rFonts w:ascii="仿宋" w:hAnsi="仿宋" w:eastAsia="仿宋"/>
                <w:sz w:val="21"/>
                <w:szCs w:val="21"/>
              </w:rPr>
              <w:br w:type="textWrapping"/>
            </w:r>
            <w:r>
              <w:rPr>
                <w:rFonts w:ascii="仿宋" w:hAnsi="仿宋" w:eastAsia="仿宋"/>
                <w:sz w:val="21"/>
                <w:szCs w:val="21"/>
              </w:rPr>
              <w:t>鼠标数量： 1 个</w:t>
            </w:r>
            <w:r>
              <w:rPr>
                <w:rFonts w:ascii="仿宋" w:hAnsi="仿宋" w:eastAsia="仿宋"/>
                <w:sz w:val="21"/>
                <w:szCs w:val="21"/>
              </w:rPr>
              <w:br w:type="textWrapping"/>
            </w:r>
            <w:r>
              <w:rPr>
                <w:rFonts w:ascii="仿宋" w:hAnsi="仿宋" w:eastAsia="仿宋"/>
                <w:sz w:val="21"/>
                <w:szCs w:val="21"/>
              </w:rPr>
              <w:t>键盘数量： 1 个</w:t>
            </w:r>
            <w:r>
              <w:rPr>
                <w:rFonts w:ascii="仿宋" w:hAnsi="仿宋" w:eastAsia="仿宋"/>
                <w:sz w:val="21"/>
                <w:szCs w:val="21"/>
              </w:rPr>
              <w:br w:type="textWrapping"/>
            </w:r>
            <w:r>
              <w:rPr>
                <w:rFonts w:ascii="仿宋" w:hAnsi="仿宋" w:eastAsia="仿宋"/>
                <w:sz w:val="21"/>
                <w:szCs w:val="21"/>
              </w:rPr>
              <w:t>键盘按键数目：104 键</w:t>
            </w:r>
            <w:r>
              <w:rPr>
                <w:rFonts w:ascii="仿宋" w:hAnsi="仿宋" w:eastAsia="仿宋"/>
                <w:sz w:val="21"/>
                <w:szCs w:val="21"/>
              </w:rPr>
              <w:br w:type="textWrapping"/>
            </w:r>
            <w:r>
              <w:rPr>
                <w:rFonts w:ascii="仿宋" w:hAnsi="仿宋" w:eastAsia="仿宋"/>
                <w:sz w:val="21"/>
                <w:szCs w:val="21"/>
              </w:rPr>
              <w:t>键盘连接方式：USB 有线连接</w:t>
            </w:r>
            <w:r>
              <w:rPr>
                <w:rFonts w:ascii="仿宋" w:hAnsi="仿宋" w:eastAsia="仿宋"/>
                <w:sz w:val="21"/>
                <w:szCs w:val="21"/>
              </w:rPr>
              <w:br w:type="textWrapping"/>
            </w:r>
            <w:r>
              <w:rPr>
                <w:rFonts w:ascii="仿宋" w:hAnsi="仿宋" w:eastAsia="仿宋"/>
                <w:sz w:val="21"/>
                <w:szCs w:val="21"/>
              </w:rPr>
              <w:t>键盘键程：4.0mm</w:t>
            </w:r>
            <w:r>
              <w:rPr>
                <w:rFonts w:ascii="仿宋" w:hAnsi="仿宋" w:eastAsia="仿宋"/>
                <w:sz w:val="21"/>
                <w:szCs w:val="21"/>
              </w:rPr>
              <w:br w:type="textWrapping"/>
            </w:r>
            <w:r>
              <w:rPr>
                <w:rFonts w:ascii="仿宋" w:hAnsi="仿宋" w:eastAsia="仿宋"/>
                <w:sz w:val="21"/>
                <w:szCs w:val="21"/>
              </w:rPr>
              <w:t>键盘按键压力：0.54 N</w:t>
            </w:r>
            <w:r>
              <w:rPr>
                <w:rFonts w:ascii="仿宋" w:hAnsi="仿宋" w:eastAsia="仿宋"/>
                <w:sz w:val="21"/>
                <w:szCs w:val="21"/>
              </w:rPr>
              <w:br w:type="textWrapping"/>
            </w:r>
            <w:r>
              <w:rPr>
                <w:rFonts w:ascii="仿宋" w:hAnsi="仿宋" w:eastAsia="仿宋"/>
                <w:sz w:val="21"/>
                <w:szCs w:val="21"/>
              </w:rPr>
              <w:t>有线键盘连接线： 1.5 米</w:t>
            </w:r>
            <w:r>
              <w:rPr>
                <w:rFonts w:ascii="仿宋" w:hAnsi="仿宋" w:eastAsia="仿宋"/>
                <w:sz w:val="21"/>
                <w:szCs w:val="21"/>
              </w:rPr>
              <w:br w:type="textWrapping"/>
            </w:r>
            <w:r>
              <w:rPr>
                <w:rFonts w:ascii="仿宋" w:hAnsi="仿宋" w:eastAsia="仿宋"/>
                <w:sz w:val="21"/>
                <w:szCs w:val="21"/>
              </w:rPr>
              <w:t>键盘颜色：黑色商务系</w:t>
            </w:r>
            <w:r>
              <w:rPr>
                <w:rFonts w:ascii="仿宋" w:hAnsi="仿宋" w:eastAsia="仿宋"/>
                <w:sz w:val="21"/>
                <w:szCs w:val="21"/>
              </w:rPr>
              <w:br w:type="textWrapping"/>
            </w:r>
            <w:r>
              <w:rPr>
                <w:rFonts w:ascii="仿宋" w:hAnsi="仿宋" w:eastAsia="仿宋"/>
                <w:sz w:val="21"/>
                <w:szCs w:val="21"/>
              </w:rPr>
              <w:t>鼠标连接方式：USB 有线连接</w:t>
            </w:r>
            <w:r>
              <w:rPr>
                <w:rFonts w:ascii="仿宋" w:hAnsi="仿宋" w:eastAsia="仿宋"/>
                <w:sz w:val="21"/>
                <w:szCs w:val="21"/>
              </w:rPr>
              <w:br w:type="textWrapping"/>
            </w:r>
            <w:r>
              <w:rPr>
                <w:rFonts w:ascii="仿宋" w:hAnsi="仿宋" w:eastAsia="仿宋"/>
                <w:sz w:val="21"/>
                <w:szCs w:val="21"/>
              </w:rPr>
              <w:t>有线鼠标连接线： 1.5 米</w:t>
            </w:r>
            <w:r>
              <w:rPr>
                <w:rFonts w:ascii="仿宋" w:hAnsi="仿宋" w:eastAsia="仿宋"/>
                <w:sz w:val="21"/>
                <w:szCs w:val="21"/>
              </w:rPr>
              <w:br w:type="textWrapping"/>
            </w:r>
            <w:r>
              <w:rPr>
                <w:rFonts w:ascii="仿宋" w:hAnsi="仿宋" w:eastAsia="仿宋"/>
                <w:sz w:val="21"/>
                <w:szCs w:val="21"/>
              </w:rPr>
              <w:t>鼠标 DPI 分辨率：800</w:t>
            </w:r>
            <w:r>
              <w:rPr>
                <w:rFonts w:ascii="仿宋" w:hAnsi="仿宋" w:eastAsia="仿宋"/>
                <w:sz w:val="21"/>
                <w:szCs w:val="21"/>
              </w:rPr>
              <w:br w:type="textWrapping"/>
            </w:r>
            <w:r>
              <w:rPr>
                <w:rFonts w:ascii="仿宋" w:hAnsi="仿宋" w:eastAsia="仿宋"/>
                <w:sz w:val="21"/>
                <w:szCs w:val="21"/>
              </w:rPr>
              <w:t>鼠标颜色：黑色商务系</w:t>
            </w:r>
            <w:r>
              <w:rPr>
                <w:rFonts w:ascii="仿宋" w:hAnsi="仿宋" w:eastAsia="仿宋"/>
                <w:sz w:val="21"/>
                <w:szCs w:val="21"/>
              </w:rPr>
              <w:br w:type="textWrapping"/>
            </w:r>
            <w:r>
              <w:rPr>
                <w:rFonts w:ascii="仿宋" w:hAnsi="仿宋" w:eastAsia="仿宋"/>
                <w:sz w:val="21"/>
                <w:szCs w:val="21"/>
              </w:rPr>
              <w:t>鼠标其他要求：其它参数应符合 GB/T 26245 的相关规定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4594">
            <w:pPr>
              <w:pStyle w:val="9"/>
              <w:rPr>
                <w:rFonts w:ascii="仿宋" w:hAnsi="仿宋" w:eastAsia="仿宋"/>
                <w:sz w:val="21"/>
                <w:szCs w:val="21"/>
              </w:rPr>
            </w:pPr>
            <w:r>
              <w:rPr>
                <w:rFonts w:ascii="仿宋" w:hAnsi="仿宋" w:eastAsia="仿宋"/>
                <w:sz w:val="21"/>
                <w:szCs w:val="21"/>
              </w:rPr>
              <w:t>无偏离</w:t>
            </w:r>
          </w:p>
        </w:tc>
      </w:tr>
      <w:tr w14:paraId="24376CB6">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A841">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90B1">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66EB04B">
            <w:pPr>
              <w:pStyle w:val="9"/>
              <w:jc w:val="left"/>
              <w:rPr>
                <w:rFonts w:ascii="仿宋" w:hAnsi="仿宋" w:eastAsia="仿宋"/>
                <w:sz w:val="21"/>
                <w:szCs w:val="21"/>
              </w:rPr>
            </w:pPr>
            <w:r>
              <w:rPr>
                <w:rFonts w:ascii="仿宋" w:hAnsi="仿宋" w:eastAsia="仿宋"/>
                <w:sz w:val="21"/>
                <w:szCs w:val="21"/>
              </w:rPr>
              <w:t>8.★网络设备规格：</w:t>
            </w:r>
            <w:r>
              <w:rPr>
                <w:rFonts w:ascii="仿宋" w:hAnsi="仿宋" w:eastAsia="仿宋"/>
                <w:sz w:val="21"/>
                <w:szCs w:val="21"/>
              </w:rPr>
              <w:br w:type="textWrapping"/>
            </w:r>
            <w:r>
              <w:rPr>
                <w:rFonts w:ascii="仿宋" w:hAnsi="仿宋" w:eastAsia="仿宋"/>
                <w:sz w:val="21"/>
                <w:szCs w:val="21"/>
              </w:rPr>
              <w:t>有线网卡数量： ≥1 个</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F6DE67E">
            <w:pPr>
              <w:pStyle w:val="9"/>
              <w:jc w:val="left"/>
              <w:rPr>
                <w:rFonts w:ascii="仿宋" w:hAnsi="仿宋" w:eastAsia="仿宋"/>
                <w:sz w:val="21"/>
                <w:szCs w:val="21"/>
              </w:rPr>
            </w:pPr>
            <w:r>
              <w:rPr>
                <w:rFonts w:ascii="仿宋" w:hAnsi="仿宋" w:eastAsia="仿宋"/>
                <w:sz w:val="21"/>
                <w:szCs w:val="21"/>
              </w:rPr>
              <w:t>8.★网络设备规格：</w:t>
            </w:r>
            <w:r>
              <w:rPr>
                <w:rFonts w:ascii="仿宋" w:hAnsi="仿宋" w:eastAsia="仿宋"/>
                <w:sz w:val="21"/>
                <w:szCs w:val="21"/>
              </w:rPr>
              <w:br w:type="textWrapping"/>
            </w:r>
            <w:r>
              <w:rPr>
                <w:rFonts w:ascii="仿宋" w:hAnsi="仿宋" w:eastAsia="仿宋"/>
                <w:sz w:val="21"/>
                <w:szCs w:val="21"/>
              </w:rPr>
              <w:t>有线网卡数量： 1 个</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40EC">
            <w:pPr>
              <w:pStyle w:val="9"/>
              <w:rPr>
                <w:rFonts w:ascii="仿宋" w:hAnsi="仿宋" w:eastAsia="仿宋"/>
                <w:sz w:val="21"/>
                <w:szCs w:val="21"/>
              </w:rPr>
            </w:pPr>
            <w:r>
              <w:rPr>
                <w:rFonts w:ascii="仿宋" w:hAnsi="仿宋" w:eastAsia="仿宋"/>
                <w:sz w:val="21"/>
                <w:szCs w:val="21"/>
              </w:rPr>
              <w:t>无偏离</w:t>
            </w:r>
          </w:p>
        </w:tc>
      </w:tr>
      <w:tr w14:paraId="53090EF2">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46D3">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FC25">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749CFC11">
            <w:pPr>
              <w:pStyle w:val="9"/>
              <w:jc w:val="left"/>
              <w:rPr>
                <w:rFonts w:ascii="仿宋" w:hAnsi="仿宋" w:eastAsia="仿宋"/>
                <w:sz w:val="21"/>
                <w:szCs w:val="21"/>
              </w:rPr>
            </w:pPr>
            <w:r>
              <w:rPr>
                <w:rFonts w:ascii="仿宋" w:hAnsi="仿宋" w:eastAsia="仿宋"/>
                <w:sz w:val="21"/>
                <w:szCs w:val="21"/>
              </w:rPr>
              <w:t>9.★外部接口规格：</w:t>
            </w:r>
            <w:r>
              <w:rPr>
                <w:rFonts w:ascii="仿宋" w:hAnsi="仿宋" w:eastAsia="仿宋"/>
                <w:sz w:val="21"/>
                <w:szCs w:val="21"/>
              </w:rPr>
              <w:br w:type="textWrapping"/>
            </w:r>
            <w:r>
              <w:rPr>
                <w:rFonts w:ascii="仿宋" w:hAnsi="仿宋" w:eastAsia="仿宋"/>
                <w:sz w:val="21"/>
                <w:szCs w:val="21"/>
              </w:rPr>
              <w:t>USB 接口数量：≥10 个 USB 接 口（前置至少 6 个 USB3.2 接口）</w:t>
            </w:r>
            <w:r>
              <w:rPr>
                <w:rFonts w:ascii="仿宋" w:hAnsi="仿宋" w:eastAsia="仿宋"/>
                <w:sz w:val="21"/>
                <w:szCs w:val="21"/>
              </w:rPr>
              <w:br w:type="textWrapping"/>
            </w:r>
            <w:r>
              <w:rPr>
                <w:rFonts w:ascii="仿宋" w:hAnsi="仿宋" w:eastAsia="仿宋"/>
                <w:sz w:val="21"/>
                <w:szCs w:val="21"/>
              </w:rPr>
              <w:t>视频接口数量： ≥2 个，至少支持 VGA+HDMI 接 口（主板 原厂集成视频接 口，非独立显卡）</w:t>
            </w:r>
            <w:r>
              <w:rPr>
                <w:rFonts w:ascii="仿宋" w:hAnsi="仿宋" w:eastAsia="仿宋"/>
                <w:sz w:val="21"/>
                <w:szCs w:val="21"/>
              </w:rPr>
              <w:br w:type="textWrapping"/>
            </w:r>
            <w:r>
              <w:rPr>
                <w:rFonts w:ascii="仿宋" w:hAnsi="仿宋" w:eastAsia="仿宋"/>
                <w:sz w:val="21"/>
                <w:szCs w:val="21"/>
              </w:rPr>
              <w:t>音频接口数量：≥5 个音频接 口（前面至少有2 个音频接 口）</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57F1635">
            <w:pPr>
              <w:pStyle w:val="9"/>
              <w:jc w:val="left"/>
              <w:rPr>
                <w:rFonts w:ascii="仿宋" w:hAnsi="仿宋" w:eastAsia="仿宋"/>
                <w:sz w:val="21"/>
                <w:szCs w:val="21"/>
              </w:rPr>
            </w:pPr>
            <w:r>
              <w:rPr>
                <w:rFonts w:ascii="仿宋" w:hAnsi="仿宋" w:eastAsia="仿宋"/>
                <w:sz w:val="21"/>
                <w:szCs w:val="21"/>
              </w:rPr>
              <w:t>9.★外部接口规格：</w:t>
            </w:r>
            <w:r>
              <w:rPr>
                <w:rFonts w:ascii="仿宋" w:hAnsi="仿宋" w:eastAsia="仿宋"/>
                <w:sz w:val="21"/>
                <w:szCs w:val="21"/>
              </w:rPr>
              <w:br w:type="textWrapping"/>
            </w:r>
            <w:r>
              <w:rPr>
                <w:rFonts w:ascii="仿宋" w:hAnsi="仿宋" w:eastAsia="仿宋"/>
                <w:sz w:val="21"/>
                <w:szCs w:val="21"/>
              </w:rPr>
              <w:t>USB 接口数量：10 个 USB 接 口（前置至少 6 个 USB3.2 接口）</w:t>
            </w:r>
            <w:r>
              <w:rPr>
                <w:rFonts w:ascii="仿宋" w:hAnsi="仿宋" w:eastAsia="仿宋"/>
                <w:sz w:val="21"/>
                <w:szCs w:val="21"/>
              </w:rPr>
              <w:br w:type="textWrapping"/>
            </w:r>
            <w:r>
              <w:rPr>
                <w:rFonts w:ascii="仿宋" w:hAnsi="仿宋" w:eastAsia="仿宋"/>
                <w:sz w:val="21"/>
                <w:szCs w:val="21"/>
              </w:rPr>
              <w:t>视频接口数量： 2 个，支持 VGA+HDMI 接口（主板原厂集成视频接口，非独立显卡）</w:t>
            </w:r>
            <w:r>
              <w:rPr>
                <w:rFonts w:ascii="仿宋" w:hAnsi="仿宋" w:eastAsia="仿宋"/>
                <w:sz w:val="21"/>
                <w:szCs w:val="21"/>
              </w:rPr>
              <w:br w:type="textWrapping"/>
            </w:r>
            <w:r>
              <w:rPr>
                <w:rFonts w:ascii="仿宋" w:hAnsi="仿宋" w:eastAsia="仿宋"/>
                <w:sz w:val="21"/>
                <w:szCs w:val="21"/>
              </w:rPr>
              <w:t>音频接口数量：5 个音频接 口（前面有2 个音频接 口）</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B6D0">
            <w:pPr>
              <w:pStyle w:val="9"/>
              <w:rPr>
                <w:rFonts w:ascii="仿宋" w:hAnsi="仿宋" w:eastAsia="仿宋"/>
                <w:sz w:val="21"/>
                <w:szCs w:val="21"/>
              </w:rPr>
            </w:pPr>
            <w:r>
              <w:rPr>
                <w:rFonts w:ascii="仿宋" w:hAnsi="仿宋" w:eastAsia="仿宋"/>
                <w:sz w:val="21"/>
                <w:szCs w:val="21"/>
              </w:rPr>
              <w:t>无偏离</w:t>
            </w:r>
          </w:p>
        </w:tc>
      </w:tr>
      <w:tr w14:paraId="2966E179">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3B66">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779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686DD42">
            <w:pPr>
              <w:pStyle w:val="9"/>
              <w:numPr>
                <w:ilvl w:val="0"/>
                <w:numId w:val="3"/>
              </w:numPr>
              <w:jc w:val="left"/>
              <w:rPr>
                <w:rFonts w:ascii="仿宋" w:hAnsi="仿宋" w:eastAsia="仿宋"/>
                <w:sz w:val="21"/>
                <w:szCs w:val="21"/>
              </w:rPr>
            </w:pPr>
            <w:r>
              <w:rPr>
                <w:rFonts w:ascii="仿宋" w:hAnsi="仿宋" w:eastAsia="仿宋"/>
                <w:sz w:val="21"/>
                <w:szCs w:val="21"/>
              </w:rPr>
              <w:t>★整机基础规格：</w:t>
            </w:r>
            <w:r>
              <w:rPr>
                <w:rFonts w:ascii="仿宋" w:hAnsi="仿宋" w:eastAsia="仿宋"/>
                <w:sz w:val="21"/>
                <w:szCs w:val="21"/>
              </w:rPr>
              <w:br w:type="textWrapping"/>
            </w:r>
            <w:r>
              <w:rPr>
                <w:rFonts w:ascii="仿宋" w:hAnsi="仿宋" w:eastAsia="仿宋"/>
                <w:sz w:val="21"/>
                <w:szCs w:val="21"/>
              </w:rPr>
              <w:t>整机外观：</w:t>
            </w:r>
            <w:r>
              <w:rPr>
                <w:rFonts w:ascii="仿宋" w:hAnsi="仿宋" w:eastAsia="仿宋"/>
                <w:sz w:val="21"/>
                <w:szCs w:val="21"/>
              </w:rPr>
              <w:br w:type="textWrapping"/>
            </w:r>
            <w:r>
              <w:rPr>
                <w:rFonts w:ascii="仿宋" w:hAnsi="仿宋" w:eastAsia="仿宋"/>
                <w:sz w:val="21"/>
                <w:szCs w:val="21"/>
              </w:rPr>
              <w:t>a)产品表面不应有凹痕、划伤、裂缝、变形和污染等。 表面涂层均匀，不应起泡、龟裂、脱落和磨损，金属零 部 件无锈蚀及其它机械损伤；</w:t>
            </w:r>
            <w:r>
              <w:rPr>
                <w:rFonts w:ascii="仿宋" w:hAnsi="仿宋" w:eastAsia="仿宋"/>
                <w:sz w:val="21"/>
                <w:szCs w:val="21"/>
              </w:rPr>
              <w:br w:type="textWrapping"/>
            </w:r>
            <w:r>
              <w:rPr>
                <w:rFonts w:ascii="仿宋" w:hAnsi="仿宋" w:eastAsia="仿宋"/>
                <w:sz w:val="21"/>
                <w:szCs w:val="21"/>
              </w:rPr>
              <w:t>b)产品表面说明功能的文字、符号、标志，应清晰、 端正、牢固</w:t>
            </w:r>
            <w:r>
              <w:rPr>
                <w:rFonts w:ascii="仿宋" w:hAnsi="仿宋" w:eastAsia="仿宋"/>
                <w:sz w:val="21"/>
                <w:szCs w:val="21"/>
              </w:rPr>
              <w:br w:type="textWrapping"/>
            </w:r>
            <w:r>
              <w:rPr>
                <w:rFonts w:ascii="仿宋" w:hAnsi="仿宋" w:eastAsia="仿宋"/>
                <w:sz w:val="21"/>
                <w:szCs w:val="21"/>
              </w:rPr>
              <w:t xml:space="preserve">状态指示灯：在产品显著位置提供状态指示功能，如运行状态等  </w:t>
            </w:r>
          </w:p>
          <w:p w14:paraId="4EE2FB0D">
            <w:pPr>
              <w:pStyle w:val="9"/>
              <w:jc w:val="left"/>
              <w:rPr>
                <w:rFonts w:ascii="仿宋" w:hAnsi="仿宋" w:eastAsia="仿宋"/>
                <w:sz w:val="21"/>
                <w:szCs w:val="21"/>
              </w:rPr>
            </w:pPr>
            <w:r>
              <w:rPr>
                <w:rFonts w:ascii="仿宋" w:hAnsi="仿宋" w:eastAsia="仿宋"/>
                <w:sz w:val="21"/>
                <w:szCs w:val="21"/>
              </w:rPr>
              <w:t>整机结构：</w:t>
            </w:r>
            <w:r>
              <w:rPr>
                <w:rFonts w:ascii="仿宋" w:hAnsi="仿宋" w:eastAsia="仿宋"/>
                <w:sz w:val="21"/>
                <w:szCs w:val="21"/>
              </w:rPr>
              <w:br w:type="textWrapping"/>
            </w:r>
            <w:r>
              <w:rPr>
                <w:rFonts w:ascii="仿宋" w:hAnsi="仿宋" w:eastAsia="仿宋"/>
                <w:sz w:val="21"/>
                <w:szCs w:val="21"/>
              </w:rPr>
              <w:t>a)机箱应符合 GB/T 4208、GB/T 26246 的相关规定；</w:t>
            </w:r>
            <w:r>
              <w:rPr>
                <w:rFonts w:ascii="仿宋" w:hAnsi="仿宋" w:eastAsia="仿宋"/>
                <w:sz w:val="21"/>
                <w:szCs w:val="21"/>
              </w:rPr>
              <w:br w:type="textWrapping"/>
            </w:r>
            <w:r>
              <w:rPr>
                <w:rFonts w:ascii="仿宋" w:hAnsi="仿宋" w:eastAsia="仿宋"/>
                <w:sz w:val="21"/>
                <w:szCs w:val="21"/>
              </w:rPr>
              <w:t>b)产品内部结构应符合通用部件的安装需求；</w:t>
            </w:r>
            <w:r>
              <w:rPr>
                <w:rFonts w:ascii="仿宋" w:hAnsi="仿宋" w:eastAsia="仿宋"/>
                <w:sz w:val="21"/>
                <w:szCs w:val="21"/>
              </w:rPr>
              <w:br w:type="textWrapping"/>
            </w:r>
            <w:r>
              <w:rPr>
                <w:rFonts w:ascii="仿宋" w:hAnsi="仿宋" w:eastAsia="仿宋"/>
                <w:sz w:val="21"/>
                <w:szCs w:val="21"/>
              </w:rPr>
              <w:t>c)所有输入输出接口应符合相关国家或行业标准；</w:t>
            </w:r>
            <w:r>
              <w:rPr>
                <w:rFonts w:ascii="仿宋" w:hAnsi="仿宋" w:eastAsia="仿宋"/>
                <w:sz w:val="21"/>
                <w:szCs w:val="21"/>
              </w:rPr>
              <w:br w:type="textWrapping"/>
            </w:r>
            <w:r>
              <w:rPr>
                <w:rFonts w:ascii="仿宋" w:hAnsi="仿宋" w:eastAsia="仿宋"/>
                <w:sz w:val="21"/>
                <w:szCs w:val="21"/>
              </w:rPr>
              <w:t>d)产品零部件应紧固无松动，可插拔 部件应可靠连 接，开关、按钮和其它控制部件应灵活可靠，布局应方 便使用；</w:t>
            </w:r>
            <w:r>
              <w:rPr>
                <w:rFonts w:ascii="仿宋" w:hAnsi="仿宋" w:eastAsia="仿宋"/>
                <w:sz w:val="21"/>
                <w:szCs w:val="21"/>
              </w:rPr>
              <w:br w:type="textWrapping"/>
            </w:r>
            <w:r>
              <w:rPr>
                <w:rFonts w:ascii="仿宋" w:hAnsi="仿宋" w:eastAsia="仿宋"/>
                <w:sz w:val="21"/>
                <w:szCs w:val="21"/>
              </w:rPr>
              <w:t>e)所有 I/O 连接器及需插接线缆的部位应预留采购人 操作空间，方便插拔解锁与插拔线缆；</w:t>
            </w:r>
            <w:r>
              <w:rPr>
                <w:rFonts w:ascii="仿宋" w:hAnsi="仿宋" w:eastAsia="仿宋"/>
                <w:sz w:val="21"/>
                <w:szCs w:val="21"/>
              </w:rPr>
              <w:br w:type="textWrapping"/>
            </w:r>
            <w:r>
              <w:rPr>
                <w:rFonts w:ascii="仿宋" w:hAnsi="仿宋" w:eastAsia="仿宋"/>
                <w:sz w:val="21"/>
                <w:szCs w:val="21"/>
              </w:rPr>
              <w:t>f)可插拔板卡插槽部位应预留安装、拆卸或更换板卡 空间；</w:t>
            </w:r>
            <w:r>
              <w:rPr>
                <w:rFonts w:ascii="仿宋" w:hAnsi="仿宋" w:eastAsia="仿宋"/>
                <w:sz w:val="21"/>
                <w:szCs w:val="21"/>
              </w:rPr>
              <w:br w:type="textWrapping"/>
            </w:r>
            <w:r>
              <w:rPr>
                <w:rFonts w:ascii="仿宋" w:hAnsi="仿宋" w:eastAsia="仿宋"/>
                <w:sz w:val="21"/>
                <w:szCs w:val="21"/>
              </w:rPr>
              <w:t>g)拆装可能接触到的金属剪口或金属尖角部位应做防 划伤处理，以保证安全；</w:t>
            </w:r>
            <w:r>
              <w:rPr>
                <w:rFonts w:ascii="仿宋" w:hAnsi="仿宋" w:eastAsia="仿宋"/>
                <w:sz w:val="21"/>
                <w:szCs w:val="21"/>
              </w:rPr>
              <w:br w:type="textWrapping"/>
            </w:r>
            <w:r>
              <w:rPr>
                <w:rFonts w:ascii="仿宋" w:hAnsi="仿宋" w:eastAsia="仿宋"/>
                <w:sz w:val="21"/>
                <w:szCs w:val="21"/>
              </w:rPr>
              <w:t>h)整机内部走线应规整，固线结构和位置要合理可靠 并做防割线处理，需便于理线和插拔操作，走线应不影 响系统各主要部件组装和拆卸；</w:t>
            </w:r>
            <w:r>
              <w:rPr>
                <w:rFonts w:ascii="仿宋" w:hAnsi="仿宋" w:eastAsia="仿宋"/>
                <w:sz w:val="21"/>
                <w:szCs w:val="21"/>
              </w:rPr>
              <w:br w:type="textWrapping"/>
            </w:r>
            <w:r>
              <w:rPr>
                <w:rFonts w:ascii="仿宋" w:hAnsi="仿宋" w:eastAsia="仿宋"/>
                <w:sz w:val="21"/>
                <w:szCs w:val="21"/>
              </w:rPr>
              <w:t>i)如需通过孔走线，过线孔应做防割线处理；</w:t>
            </w:r>
            <w:r>
              <w:rPr>
                <w:rFonts w:ascii="仿宋" w:hAnsi="仿宋" w:eastAsia="仿宋"/>
                <w:sz w:val="21"/>
                <w:szCs w:val="21"/>
              </w:rPr>
              <w:br w:type="textWrapping"/>
            </w:r>
            <w:r>
              <w:rPr>
                <w:rFonts w:ascii="仿宋" w:hAnsi="仿宋" w:eastAsia="仿宋"/>
                <w:sz w:val="21"/>
                <w:szCs w:val="21"/>
              </w:rPr>
              <w:t>j)各插头位置和插拔方向应合理，应做到插拔无障碍 设计，具备防呆设计，有效避免误操作；</w:t>
            </w:r>
            <w:r>
              <w:rPr>
                <w:rFonts w:ascii="仿宋" w:hAnsi="仿宋" w:eastAsia="仿宋"/>
                <w:sz w:val="21"/>
                <w:szCs w:val="21"/>
              </w:rPr>
              <w:br w:type="textWrapping"/>
            </w:r>
            <w:r>
              <w:rPr>
                <w:rFonts w:ascii="仿宋" w:hAnsi="仿宋" w:eastAsia="仿宋"/>
                <w:sz w:val="21"/>
                <w:szCs w:val="21"/>
              </w:rPr>
              <w:t>k)各主要部件拆装无障碍，使用常规工具拆装，无特 殊拆装工具需求；</w:t>
            </w:r>
            <w:r>
              <w:rPr>
                <w:rFonts w:ascii="仿宋" w:hAnsi="仿宋" w:eastAsia="仿宋"/>
                <w:sz w:val="21"/>
                <w:szCs w:val="21"/>
              </w:rPr>
              <w:br w:type="textWrapping"/>
            </w:r>
            <w:r>
              <w:rPr>
                <w:rFonts w:ascii="仿宋" w:hAnsi="仿宋" w:eastAsia="仿宋"/>
                <w:sz w:val="21"/>
                <w:szCs w:val="21"/>
              </w:rPr>
              <w:t>l)各主要部件拆装步骤要少，各自拆装需避免相互干 扰；</w:t>
            </w:r>
            <w:r>
              <w:rPr>
                <w:rFonts w:ascii="仿宋" w:hAnsi="仿宋" w:eastAsia="仿宋"/>
                <w:sz w:val="21"/>
                <w:szCs w:val="21"/>
              </w:rPr>
              <w:br w:type="textWrapping"/>
            </w:r>
            <w:r>
              <w:rPr>
                <w:rFonts w:ascii="仿宋" w:hAnsi="仿宋" w:eastAsia="仿宋"/>
                <w:sz w:val="21"/>
                <w:szCs w:val="21"/>
              </w:rPr>
              <w:t>m)对于整机或零部件外表面为高亮面的，应粘贴保护 膜，保护膜需粘贴牢固，运输、组装等过程不易脱落， 撕下无残留；</w:t>
            </w:r>
            <w:r>
              <w:rPr>
                <w:rFonts w:ascii="仿宋" w:hAnsi="仿宋" w:eastAsia="仿宋"/>
                <w:sz w:val="21"/>
                <w:szCs w:val="21"/>
              </w:rPr>
              <w:br w:type="textWrapping"/>
            </w:r>
            <w:r>
              <w:rPr>
                <w:rFonts w:ascii="仿宋" w:hAnsi="仿宋" w:eastAsia="仿宋"/>
                <w:sz w:val="21"/>
                <w:szCs w:val="21"/>
              </w:rPr>
              <w:t>n)其它要求应符合 GB/T 9813.1 的相关规定</w:t>
            </w:r>
            <w:r>
              <w:rPr>
                <w:rFonts w:ascii="仿宋" w:hAnsi="仿宋" w:eastAsia="仿宋"/>
                <w:sz w:val="21"/>
                <w:szCs w:val="21"/>
              </w:rPr>
              <w:br w:type="textWrapping"/>
            </w:r>
            <w:r>
              <w:rPr>
                <w:rFonts w:ascii="仿宋" w:hAnsi="仿宋" w:eastAsia="仿宋"/>
                <w:sz w:val="21"/>
                <w:szCs w:val="21"/>
              </w:rPr>
              <w:t>机箱防护要求：机箱应符合 GB/T 4208 中 IP20 防护要求 整机噪音：产品工作在空闲状态下，产品的声功率级应 不超过 4.5 Bel</w:t>
            </w:r>
            <w:r>
              <w:rPr>
                <w:rFonts w:ascii="仿宋" w:hAnsi="仿宋" w:eastAsia="仿宋"/>
                <w:sz w:val="21"/>
                <w:szCs w:val="21"/>
              </w:rPr>
              <w:br w:type="textWrapping"/>
            </w:r>
            <w:r>
              <w:rPr>
                <w:rFonts w:ascii="仿宋" w:hAnsi="仿宋" w:eastAsia="仿宋"/>
                <w:sz w:val="21"/>
                <w:szCs w:val="21"/>
              </w:rPr>
              <w:t>整机散热：在环境温度 25 °C 及处理器满载情况下，产</w:t>
            </w:r>
            <w:r>
              <w:rPr>
                <w:rFonts w:ascii="仿宋" w:hAnsi="仿宋" w:eastAsia="仿宋"/>
                <w:sz w:val="21"/>
                <w:szCs w:val="21"/>
              </w:rPr>
              <w:br w:type="textWrapping"/>
            </w:r>
            <w:r>
              <w:rPr>
                <w:rFonts w:ascii="仿宋" w:hAnsi="仿宋" w:eastAsia="仿宋"/>
                <w:sz w:val="21"/>
                <w:szCs w:val="21"/>
              </w:rPr>
              <w:t>品表面温度应符合如下要求：</w:t>
            </w:r>
            <w:r>
              <w:rPr>
                <w:rFonts w:ascii="仿宋" w:hAnsi="仿宋" w:eastAsia="仿宋"/>
                <w:sz w:val="21"/>
                <w:szCs w:val="21"/>
              </w:rPr>
              <w:br w:type="textWrapping"/>
            </w:r>
            <w:r>
              <w:rPr>
                <w:rFonts w:ascii="仿宋" w:hAnsi="仿宋" w:eastAsia="仿宋"/>
                <w:sz w:val="21"/>
                <w:szCs w:val="21"/>
              </w:rPr>
              <w:t>a)出风 口在机箱后面板情况下， 出风口温度不高于 55 °C；</w:t>
            </w:r>
            <w:r>
              <w:rPr>
                <w:rFonts w:ascii="仿宋" w:hAnsi="仿宋" w:eastAsia="仿宋"/>
                <w:sz w:val="21"/>
                <w:szCs w:val="21"/>
              </w:rPr>
              <w:br w:type="textWrapping"/>
            </w:r>
            <w:r>
              <w:rPr>
                <w:rFonts w:ascii="仿宋" w:hAnsi="仿宋" w:eastAsia="仿宋"/>
                <w:sz w:val="21"/>
                <w:szCs w:val="21"/>
              </w:rPr>
              <w:t>b)可触及面温度不高于45 °C；</w:t>
            </w:r>
            <w:r>
              <w:rPr>
                <w:rFonts w:ascii="仿宋" w:hAnsi="仿宋" w:eastAsia="仿宋"/>
                <w:sz w:val="21"/>
                <w:szCs w:val="21"/>
              </w:rPr>
              <w:br w:type="textWrapping"/>
            </w:r>
            <w:r>
              <w:rPr>
                <w:rFonts w:ascii="仿宋" w:hAnsi="仿宋" w:eastAsia="仿宋"/>
                <w:sz w:val="21"/>
                <w:szCs w:val="21"/>
              </w:rPr>
              <w:t>c)显示器表面温度：显示屏不高于38 °C,显示屏上下 灯带位置温度(如 涉及)不高于 40 °C,出风口温度不高 于 45 °C</w:t>
            </w:r>
            <w:r>
              <w:rPr>
                <w:rFonts w:ascii="仿宋" w:hAnsi="仿宋" w:eastAsia="仿宋"/>
                <w:sz w:val="21"/>
                <w:szCs w:val="21"/>
              </w:rPr>
              <w:br w:type="textWrapping"/>
            </w:r>
            <w:r>
              <w:rPr>
                <w:rFonts w:ascii="仿宋" w:hAnsi="仿宋" w:eastAsia="仿宋"/>
                <w:sz w:val="21"/>
                <w:szCs w:val="21"/>
              </w:rPr>
              <w:t>整机能效限定值：产品能效限定值应达到 GB 28380-2012 标准中能效等级2 级及以上</w:t>
            </w:r>
            <w:r>
              <w:rPr>
                <w:rFonts w:ascii="仿宋" w:hAnsi="仿宋" w:eastAsia="仿宋"/>
                <w:sz w:val="21"/>
                <w:szCs w:val="21"/>
              </w:rPr>
              <w:br w:type="textWrapping"/>
            </w:r>
            <w:r>
              <w:rPr>
                <w:rFonts w:ascii="仿宋" w:hAnsi="仿宋" w:eastAsia="仿宋"/>
                <w:sz w:val="21"/>
                <w:szCs w:val="21"/>
              </w:rPr>
              <w:t>机身材质：金属</w:t>
            </w:r>
            <w:r>
              <w:rPr>
                <w:rFonts w:ascii="仿宋" w:hAnsi="仿宋" w:eastAsia="仿宋"/>
                <w:sz w:val="21"/>
                <w:szCs w:val="21"/>
              </w:rPr>
              <w:br w:type="textWrapping"/>
            </w:r>
            <w:r>
              <w:rPr>
                <w:rFonts w:ascii="仿宋" w:hAnsi="仿宋" w:eastAsia="仿宋"/>
                <w:sz w:val="21"/>
                <w:szCs w:val="21"/>
              </w:rPr>
              <w:t>机身颜色：黑色商务系列</w:t>
            </w:r>
            <w:r>
              <w:rPr>
                <w:rFonts w:ascii="仿宋" w:hAnsi="仿宋" w:eastAsia="仿宋"/>
                <w:sz w:val="21"/>
                <w:szCs w:val="21"/>
              </w:rPr>
              <w:br w:type="textWrapping"/>
            </w:r>
            <w:r>
              <w:rPr>
                <w:rFonts w:ascii="仿宋" w:hAnsi="仿宋" w:eastAsia="仿宋"/>
                <w:sz w:val="21"/>
                <w:szCs w:val="21"/>
              </w:rPr>
              <w:t>机箱尺寸容量：机箱不小于 13L，顶置电源开关键，方便 使用</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4C605E6">
            <w:pPr>
              <w:pStyle w:val="9"/>
              <w:jc w:val="left"/>
              <w:rPr>
                <w:rFonts w:ascii="仿宋" w:hAnsi="仿宋" w:eastAsia="仿宋"/>
                <w:sz w:val="21"/>
                <w:szCs w:val="21"/>
              </w:rPr>
            </w:pPr>
            <w:r>
              <w:rPr>
                <w:rFonts w:ascii="仿宋" w:hAnsi="仿宋" w:eastAsia="仿宋"/>
                <w:sz w:val="21"/>
                <w:szCs w:val="21"/>
              </w:rPr>
              <w:t>10.★整机基础规格：</w:t>
            </w:r>
            <w:r>
              <w:rPr>
                <w:rFonts w:ascii="仿宋" w:hAnsi="仿宋" w:eastAsia="仿宋"/>
                <w:sz w:val="21"/>
                <w:szCs w:val="21"/>
              </w:rPr>
              <w:br w:type="textWrapping"/>
            </w:r>
            <w:r>
              <w:rPr>
                <w:rFonts w:ascii="仿宋" w:hAnsi="仿宋" w:eastAsia="仿宋"/>
                <w:sz w:val="21"/>
                <w:szCs w:val="21"/>
              </w:rPr>
              <w:t>整机外观：</w:t>
            </w:r>
            <w:r>
              <w:rPr>
                <w:rFonts w:ascii="仿宋" w:hAnsi="仿宋" w:eastAsia="仿宋"/>
                <w:sz w:val="21"/>
                <w:szCs w:val="21"/>
              </w:rPr>
              <w:br w:type="textWrapping"/>
            </w:r>
            <w:r>
              <w:rPr>
                <w:rFonts w:ascii="仿宋" w:hAnsi="仿宋" w:eastAsia="仿宋"/>
                <w:sz w:val="21"/>
                <w:szCs w:val="21"/>
              </w:rPr>
              <w:t>a)产品表面不应有凹痕、划伤、裂缝、变形和污染等。 表面涂层均匀，不应起泡、龟裂、脱落和磨损，金属零 部 件无锈蚀及其它机械损伤；</w:t>
            </w:r>
            <w:r>
              <w:rPr>
                <w:rFonts w:ascii="仿宋" w:hAnsi="仿宋" w:eastAsia="仿宋"/>
                <w:sz w:val="21"/>
                <w:szCs w:val="21"/>
              </w:rPr>
              <w:br w:type="textWrapping"/>
            </w:r>
            <w:r>
              <w:rPr>
                <w:rFonts w:ascii="仿宋" w:hAnsi="仿宋" w:eastAsia="仿宋"/>
                <w:sz w:val="21"/>
                <w:szCs w:val="21"/>
              </w:rPr>
              <w:t>b)产品表面说明功能的文字、符号、标志，应清晰、 端正、牢固</w:t>
            </w:r>
            <w:r>
              <w:rPr>
                <w:rFonts w:ascii="仿宋" w:hAnsi="仿宋" w:eastAsia="仿宋"/>
                <w:sz w:val="21"/>
                <w:szCs w:val="21"/>
              </w:rPr>
              <w:br w:type="textWrapping"/>
            </w:r>
            <w:r>
              <w:rPr>
                <w:rFonts w:ascii="仿宋" w:hAnsi="仿宋" w:eastAsia="仿宋"/>
                <w:sz w:val="21"/>
                <w:szCs w:val="21"/>
              </w:rPr>
              <w:t xml:space="preserve">状态指示灯：在产品显著位置提供状态指示功能，如运行状态等  </w:t>
            </w:r>
          </w:p>
          <w:p w14:paraId="6BDD4323">
            <w:pPr>
              <w:pStyle w:val="9"/>
              <w:jc w:val="left"/>
              <w:rPr>
                <w:rFonts w:ascii="仿宋" w:hAnsi="仿宋" w:eastAsia="仿宋"/>
                <w:sz w:val="21"/>
                <w:szCs w:val="21"/>
              </w:rPr>
            </w:pPr>
            <w:r>
              <w:rPr>
                <w:rFonts w:ascii="仿宋" w:hAnsi="仿宋" w:eastAsia="仿宋"/>
                <w:sz w:val="21"/>
                <w:szCs w:val="21"/>
              </w:rPr>
              <w:t>整机结构：</w:t>
            </w:r>
            <w:r>
              <w:rPr>
                <w:rFonts w:ascii="仿宋" w:hAnsi="仿宋" w:eastAsia="仿宋"/>
                <w:sz w:val="21"/>
                <w:szCs w:val="21"/>
              </w:rPr>
              <w:br w:type="textWrapping"/>
            </w:r>
            <w:r>
              <w:rPr>
                <w:rFonts w:ascii="仿宋" w:hAnsi="仿宋" w:eastAsia="仿宋"/>
                <w:sz w:val="21"/>
                <w:szCs w:val="21"/>
              </w:rPr>
              <w:t>a)机箱应符合 GB/T 4208、GB/T 26246 的相关规定；</w:t>
            </w:r>
            <w:r>
              <w:rPr>
                <w:rFonts w:ascii="仿宋" w:hAnsi="仿宋" w:eastAsia="仿宋"/>
                <w:sz w:val="21"/>
                <w:szCs w:val="21"/>
              </w:rPr>
              <w:br w:type="textWrapping"/>
            </w:r>
            <w:r>
              <w:rPr>
                <w:rFonts w:ascii="仿宋" w:hAnsi="仿宋" w:eastAsia="仿宋"/>
                <w:sz w:val="21"/>
                <w:szCs w:val="21"/>
              </w:rPr>
              <w:t>b)产品内部结构应符合通用部件的安装需求；</w:t>
            </w:r>
            <w:r>
              <w:rPr>
                <w:rFonts w:ascii="仿宋" w:hAnsi="仿宋" w:eastAsia="仿宋"/>
                <w:sz w:val="21"/>
                <w:szCs w:val="21"/>
              </w:rPr>
              <w:br w:type="textWrapping"/>
            </w:r>
            <w:r>
              <w:rPr>
                <w:rFonts w:ascii="仿宋" w:hAnsi="仿宋" w:eastAsia="仿宋"/>
                <w:sz w:val="21"/>
                <w:szCs w:val="21"/>
              </w:rPr>
              <w:t>c)所有输入输出接口应符合相关国家或行业标准；</w:t>
            </w:r>
            <w:r>
              <w:rPr>
                <w:rFonts w:ascii="仿宋" w:hAnsi="仿宋" w:eastAsia="仿宋"/>
                <w:sz w:val="21"/>
                <w:szCs w:val="21"/>
              </w:rPr>
              <w:br w:type="textWrapping"/>
            </w:r>
            <w:r>
              <w:rPr>
                <w:rFonts w:ascii="仿宋" w:hAnsi="仿宋" w:eastAsia="仿宋"/>
                <w:sz w:val="21"/>
                <w:szCs w:val="21"/>
              </w:rPr>
              <w:t>d)产品零部件应紧固无松动，可插拔 部件应可靠连 接，开关、按钮和其它控制部件应灵活可靠，布局应方 便使用；</w:t>
            </w:r>
            <w:r>
              <w:rPr>
                <w:rFonts w:ascii="仿宋" w:hAnsi="仿宋" w:eastAsia="仿宋"/>
                <w:sz w:val="21"/>
                <w:szCs w:val="21"/>
              </w:rPr>
              <w:br w:type="textWrapping"/>
            </w:r>
            <w:r>
              <w:rPr>
                <w:rFonts w:ascii="仿宋" w:hAnsi="仿宋" w:eastAsia="仿宋"/>
                <w:sz w:val="21"/>
                <w:szCs w:val="21"/>
              </w:rPr>
              <w:t>e)所有 I/O 连接器及需插接线缆的部位应预留采购人 操作空间，方便插拔解锁与插拔线缆；</w:t>
            </w:r>
            <w:r>
              <w:rPr>
                <w:rFonts w:ascii="仿宋" w:hAnsi="仿宋" w:eastAsia="仿宋"/>
                <w:sz w:val="21"/>
                <w:szCs w:val="21"/>
              </w:rPr>
              <w:br w:type="textWrapping"/>
            </w:r>
            <w:r>
              <w:rPr>
                <w:rFonts w:ascii="仿宋" w:hAnsi="仿宋" w:eastAsia="仿宋"/>
                <w:sz w:val="21"/>
                <w:szCs w:val="21"/>
              </w:rPr>
              <w:t>f)可插拔板卡插槽部位应预留安装、拆卸或更换板卡 空间；</w:t>
            </w:r>
            <w:r>
              <w:rPr>
                <w:rFonts w:ascii="仿宋" w:hAnsi="仿宋" w:eastAsia="仿宋"/>
                <w:sz w:val="21"/>
                <w:szCs w:val="21"/>
              </w:rPr>
              <w:br w:type="textWrapping"/>
            </w:r>
            <w:r>
              <w:rPr>
                <w:rFonts w:ascii="仿宋" w:hAnsi="仿宋" w:eastAsia="仿宋"/>
                <w:sz w:val="21"/>
                <w:szCs w:val="21"/>
              </w:rPr>
              <w:t>g)拆装可能接触到的金属剪口或金属尖角部位应做防 划伤处理，以保证安全；</w:t>
            </w:r>
            <w:r>
              <w:rPr>
                <w:rFonts w:ascii="仿宋" w:hAnsi="仿宋" w:eastAsia="仿宋"/>
                <w:sz w:val="21"/>
                <w:szCs w:val="21"/>
              </w:rPr>
              <w:br w:type="textWrapping"/>
            </w:r>
            <w:r>
              <w:rPr>
                <w:rFonts w:ascii="仿宋" w:hAnsi="仿宋" w:eastAsia="仿宋"/>
                <w:sz w:val="21"/>
                <w:szCs w:val="21"/>
              </w:rPr>
              <w:t>h)整机内部走线应规整，固线结构和位置要合理可靠 并做防割线处理，需便于理线和插拔操作，走线应不影 响系统各主要部件组装和拆卸；</w:t>
            </w:r>
            <w:r>
              <w:rPr>
                <w:rFonts w:ascii="仿宋" w:hAnsi="仿宋" w:eastAsia="仿宋"/>
                <w:sz w:val="21"/>
                <w:szCs w:val="21"/>
              </w:rPr>
              <w:br w:type="textWrapping"/>
            </w:r>
            <w:r>
              <w:rPr>
                <w:rFonts w:ascii="仿宋" w:hAnsi="仿宋" w:eastAsia="仿宋"/>
                <w:sz w:val="21"/>
                <w:szCs w:val="21"/>
              </w:rPr>
              <w:t>i)如需通过孔走线，过线孔应做防割线处理；</w:t>
            </w:r>
            <w:r>
              <w:rPr>
                <w:rFonts w:ascii="仿宋" w:hAnsi="仿宋" w:eastAsia="仿宋"/>
                <w:sz w:val="21"/>
                <w:szCs w:val="21"/>
              </w:rPr>
              <w:br w:type="textWrapping"/>
            </w:r>
            <w:r>
              <w:rPr>
                <w:rFonts w:ascii="仿宋" w:hAnsi="仿宋" w:eastAsia="仿宋"/>
                <w:sz w:val="21"/>
                <w:szCs w:val="21"/>
              </w:rPr>
              <w:t>j)各插头位置和插拔方向应合理，应做到插拔无障碍 设计，具备防呆设计，有效避免误操作；</w:t>
            </w:r>
            <w:r>
              <w:rPr>
                <w:rFonts w:ascii="仿宋" w:hAnsi="仿宋" w:eastAsia="仿宋"/>
                <w:sz w:val="21"/>
                <w:szCs w:val="21"/>
              </w:rPr>
              <w:br w:type="textWrapping"/>
            </w:r>
            <w:r>
              <w:rPr>
                <w:rFonts w:ascii="仿宋" w:hAnsi="仿宋" w:eastAsia="仿宋"/>
                <w:sz w:val="21"/>
                <w:szCs w:val="21"/>
              </w:rPr>
              <w:t>k)各主要部件拆装无障碍，使用常规工具拆装，无特 殊拆装工具需求；</w:t>
            </w:r>
            <w:r>
              <w:rPr>
                <w:rFonts w:ascii="仿宋" w:hAnsi="仿宋" w:eastAsia="仿宋"/>
                <w:sz w:val="21"/>
                <w:szCs w:val="21"/>
              </w:rPr>
              <w:br w:type="textWrapping"/>
            </w:r>
            <w:r>
              <w:rPr>
                <w:rFonts w:ascii="仿宋" w:hAnsi="仿宋" w:eastAsia="仿宋"/>
                <w:sz w:val="21"/>
                <w:szCs w:val="21"/>
              </w:rPr>
              <w:t>l)各主要部件拆装步骤要少，各自拆装需避免相互干 扰；</w:t>
            </w:r>
            <w:r>
              <w:rPr>
                <w:rFonts w:ascii="仿宋" w:hAnsi="仿宋" w:eastAsia="仿宋"/>
                <w:sz w:val="21"/>
                <w:szCs w:val="21"/>
              </w:rPr>
              <w:br w:type="textWrapping"/>
            </w:r>
            <w:r>
              <w:rPr>
                <w:rFonts w:ascii="仿宋" w:hAnsi="仿宋" w:eastAsia="仿宋"/>
                <w:sz w:val="21"/>
                <w:szCs w:val="21"/>
              </w:rPr>
              <w:t>m)对于整机或零部件外表面为高亮面的，应粘贴保护 膜，保护膜需粘贴牢固，运输、组装等过程不易脱落， 撕下无残留；</w:t>
            </w:r>
            <w:r>
              <w:rPr>
                <w:rFonts w:ascii="仿宋" w:hAnsi="仿宋" w:eastAsia="仿宋"/>
                <w:sz w:val="21"/>
                <w:szCs w:val="21"/>
              </w:rPr>
              <w:br w:type="textWrapping"/>
            </w:r>
            <w:r>
              <w:rPr>
                <w:rFonts w:ascii="仿宋" w:hAnsi="仿宋" w:eastAsia="仿宋"/>
                <w:sz w:val="21"/>
                <w:szCs w:val="21"/>
              </w:rPr>
              <w:t>n)其它要求应符合 GB/T 9813.1 的相关规定</w:t>
            </w:r>
            <w:r>
              <w:rPr>
                <w:rFonts w:ascii="仿宋" w:hAnsi="仿宋" w:eastAsia="仿宋"/>
                <w:sz w:val="21"/>
                <w:szCs w:val="21"/>
              </w:rPr>
              <w:br w:type="textWrapping"/>
            </w:r>
            <w:r>
              <w:rPr>
                <w:rFonts w:ascii="仿宋" w:hAnsi="仿宋" w:eastAsia="仿宋"/>
                <w:sz w:val="21"/>
                <w:szCs w:val="21"/>
              </w:rPr>
              <w:t>机箱防护要求：机箱应符合 GB/T 4208 中 IP20 防护要求 整机噪音：产品工作在空闲状态下，产品的声功率级应 不超过 4.5 Bel</w:t>
            </w:r>
            <w:r>
              <w:rPr>
                <w:rFonts w:ascii="仿宋" w:hAnsi="仿宋" w:eastAsia="仿宋"/>
                <w:sz w:val="21"/>
                <w:szCs w:val="21"/>
              </w:rPr>
              <w:br w:type="textWrapping"/>
            </w:r>
            <w:r>
              <w:rPr>
                <w:rFonts w:ascii="仿宋" w:hAnsi="仿宋" w:eastAsia="仿宋"/>
                <w:sz w:val="21"/>
                <w:szCs w:val="21"/>
              </w:rPr>
              <w:t>整机散热：在环境温度 25 °C 及处理器满载情况下，产品表面温度应符合如下要求：</w:t>
            </w:r>
            <w:r>
              <w:rPr>
                <w:rFonts w:ascii="仿宋" w:hAnsi="仿宋" w:eastAsia="仿宋"/>
                <w:sz w:val="21"/>
                <w:szCs w:val="21"/>
              </w:rPr>
              <w:br w:type="textWrapping"/>
            </w:r>
            <w:r>
              <w:rPr>
                <w:rFonts w:ascii="仿宋" w:hAnsi="仿宋" w:eastAsia="仿宋"/>
                <w:sz w:val="21"/>
                <w:szCs w:val="21"/>
              </w:rPr>
              <w:t>a)出风 口在机箱后面板情况下， 出风口温度不高于 55 °C；</w:t>
            </w:r>
            <w:r>
              <w:rPr>
                <w:rFonts w:ascii="仿宋" w:hAnsi="仿宋" w:eastAsia="仿宋"/>
                <w:sz w:val="21"/>
                <w:szCs w:val="21"/>
              </w:rPr>
              <w:br w:type="textWrapping"/>
            </w:r>
            <w:r>
              <w:rPr>
                <w:rFonts w:ascii="仿宋" w:hAnsi="仿宋" w:eastAsia="仿宋"/>
                <w:sz w:val="21"/>
                <w:szCs w:val="21"/>
              </w:rPr>
              <w:t>b)可触及面温度不高于45 °C；</w:t>
            </w:r>
            <w:r>
              <w:rPr>
                <w:rFonts w:ascii="仿宋" w:hAnsi="仿宋" w:eastAsia="仿宋"/>
                <w:sz w:val="21"/>
                <w:szCs w:val="21"/>
              </w:rPr>
              <w:br w:type="textWrapping"/>
            </w:r>
            <w:r>
              <w:rPr>
                <w:rFonts w:ascii="仿宋" w:hAnsi="仿宋" w:eastAsia="仿宋"/>
                <w:sz w:val="21"/>
                <w:szCs w:val="21"/>
              </w:rPr>
              <w:t>c)显示器表面温度：显示屏不高于38 °C,显示屏上下 灯带位置温度(如涉及)不高于 40 °C,出风口温度不高 于 45 °C</w:t>
            </w:r>
            <w:r>
              <w:rPr>
                <w:rFonts w:ascii="仿宋" w:hAnsi="仿宋" w:eastAsia="仿宋"/>
                <w:sz w:val="21"/>
                <w:szCs w:val="21"/>
              </w:rPr>
              <w:br w:type="textWrapping"/>
            </w:r>
            <w:r>
              <w:rPr>
                <w:rFonts w:ascii="仿宋" w:hAnsi="仿宋" w:eastAsia="仿宋"/>
                <w:sz w:val="21"/>
                <w:szCs w:val="21"/>
              </w:rPr>
              <w:t>整机能效限定值：产品能效限定值应达到 GB 28380-2012 标准中能效等级2 级及以上</w:t>
            </w:r>
            <w:r>
              <w:rPr>
                <w:rFonts w:ascii="仿宋" w:hAnsi="仿宋" w:eastAsia="仿宋"/>
                <w:sz w:val="21"/>
                <w:szCs w:val="21"/>
              </w:rPr>
              <w:br w:type="textWrapping"/>
            </w:r>
            <w:r>
              <w:rPr>
                <w:rFonts w:ascii="仿宋" w:hAnsi="仿宋" w:eastAsia="仿宋"/>
                <w:sz w:val="21"/>
                <w:szCs w:val="21"/>
              </w:rPr>
              <w:t>机身材质：金属</w:t>
            </w:r>
            <w:r>
              <w:rPr>
                <w:rFonts w:ascii="仿宋" w:hAnsi="仿宋" w:eastAsia="仿宋"/>
                <w:sz w:val="21"/>
                <w:szCs w:val="21"/>
              </w:rPr>
              <w:br w:type="textWrapping"/>
            </w:r>
            <w:r>
              <w:rPr>
                <w:rFonts w:ascii="仿宋" w:hAnsi="仿宋" w:eastAsia="仿宋"/>
                <w:sz w:val="21"/>
                <w:szCs w:val="21"/>
              </w:rPr>
              <w:t>机身颜色：黑色商务系列</w:t>
            </w:r>
            <w:r>
              <w:rPr>
                <w:rFonts w:ascii="仿宋" w:hAnsi="仿宋" w:eastAsia="仿宋"/>
                <w:sz w:val="21"/>
                <w:szCs w:val="21"/>
              </w:rPr>
              <w:br w:type="textWrapping"/>
            </w:r>
            <w:r>
              <w:rPr>
                <w:rFonts w:ascii="仿宋" w:hAnsi="仿宋" w:eastAsia="仿宋"/>
                <w:sz w:val="21"/>
                <w:szCs w:val="21"/>
              </w:rPr>
              <w:t>机箱尺寸容量：机箱13.6L，顶置电源开关键，方便使用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75DA">
            <w:pPr>
              <w:pStyle w:val="9"/>
              <w:rPr>
                <w:rFonts w:ascii="仿宋" w:hAnsi="仿宋" w:eastAsia="仿宋"/>
                <w:sz w:val="21"/>
                <w:szCs w:val="21"/>
              </w:rPr>
            </w:pPr>
            <w:r>
              <w:rPr>
                <w:rFonts w:ascii="仿宋" w:hAnsi="仿宋" w:eastAsia="仿宋"/>
                <w:sz w:val="21"/>
                <w:szCs w:val="21"/>
              </w:rPr>
              <w:t>无偏离</w:t>
            </w:r>
          </w:p>
        </w:tc>
      </w:tr>
      <w:tr w14:paraId="1E34F3F4">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980D">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144C">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DD97EE7">
            <w:pPr>
              <w:pStyle w:val="9"/>
              <w:jc w:val="left"/>
              <w:rPr>
                <w:rFonts w:ascii="仿宋" w:hAnsi="仿宋" w:eastAsia="仿宋"/>
                <w:sz w:val="21"/>
                <w:szCs w:val="21"/>
              </w:rPr>
            </w:pPr>
            <w:r>
              <w:rPr>
                <w:rFonts w:ascii="仿宋" w:hAnsi="仿宋" w:eastAsia="仿宋"/>
                <w:sz w:val="21"/>
                <w:szCs w:val="21"/>
              </w:rPr>
              <w:t>11.★CPU 性能：</w:t>
            </w:r>
            <w:r>
              <w:rPr>
                <w:rFonts w:ascii="仿宋" w:hAnsi="仿宋" w:eastAsia="仿宋"/>
                <w:sz w:val="21"/>
                <w:szCs w:val="21"/>
              </w:rPr>
              <w:br w:type="textWrapping"/>
            </w:r>
            <w:r>
              <w:rPr>
                <w:rFonts w:ascii="仿宋" w:hAnsi="仿宋" w:eastAsia="仿宋"/>
                <w:sz w:val="21"/>
                <w:szCs w:val="21"/>
              </w:rPr>
              <w:t>CPU 物理核数： ≥6 核心</w:t>
            </w:r>
            <w:r>
              <w:rPr>
                <w:rFonts w:ascii="仿宋" w:hAnsi="仿宋" w:eastAsia="仿宋"/>
                <w:sz w:val="21"/>
                <w:szCs w:val="21"/>
              </w:rPr>
              <w:br w:type="textWrapping"/>
            </w:r>
            <w:r>
              <w:rPr>
                <w:rFonts w:ascii="仿宋" w:hAnsi="仿宋" w:eastAsia="仿宋"/>
                <w:sz w:val="21"/>
                <w:szCs w:val="21"/>
              </w:rPr>
              <w:t>CPU 主频： ≥3.9GHz</w:t>
            </w:r>
            <w:r>
              <w:rPr>
                <w:rFonts w:ascii="仿宋" w:hAnsi="仿宋" w:eastAsia="仿宋"/>
                <w:sz w:val="21"/>
                <w:szCs w:val="21"/>
              </w:rPr>
              <w:br w:type="textWrapping"/>
            </w:r>
            <w:r>
              <w:rPr>
                <w:rFonts w:ascii="仿宋" w:hAnsi="仿宋" w:eastAsia="仿宋"/>
                <w:sz w:val="21"/>
                <w:szCs w:val="21"/>
              </w:rPr>
              <w:t>CPU 末级缓存容量： ≥16MB</w:t>
            </w:r>
            <w:r>
              <w:rPr>
                <w:rFonts w:ascii="仿宋" w:hAnsi="仿宋" w:eastAsia="仿宋"/>
                <w:sz w:val="21"/>
                <w:szCs w:val="21"/>
              </w:rPr>
              <w:br w:type="textWrapping"/>
            </w:r>
            <w:r>
              <w:rPr>
                <w:rFonts w:ascii="仿宋" w:hAnsi="仿宋" w:eastAsia="仿宋"/>
                <w:sz w:val="21"/>
                <w:szCs w:val="21"/>
              </w:rPr>
              <w:t>CPU 支持的内存最高速率： ≥3200Mhz</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BE62ED8">
            <w:pPr>
              <w:pStyle w:val="9"/>
              <w:jc w:val="left"/>
              <w:rPr>
                <w:rFonts w:ascii="仿宋" w:hAnsi="仿宋" w:eastAsia="仿宋"/>
                <w:sz w:val="21"/>
                <w:szCs w:val="21"/>
              </w:rPr>
            </w:pPr>
            <w:r>
              <w:rPr>
                <w:rFonts w:ascii="仿宋" w:hAnsi="仿宋" w:eastAsia="仿宋"/>
                <w:sz w:val="21"/>
                <w:szCs w:val="21"/>
              </w:rPr>
              <w:t>11.★CPU 性能：</w:t>
            </w:r>
            <w:r>
              <w:rPr>
                <w:rFonts w:ascii="仿宋" w:hAnsi="仿宋" w:eastAsia="仿宋"/>
                <w:sz w:val="21"/>
                <w:szCs w:val="21"/>
              </w:rPr>
              <w:br w:type="textWrapping"/>
            </w:r>
            <w:r>
              <w:rPr>
                <w:rFonts w:ascii="仿宋" w:hAnsi="仿宋" w:eastAsia="仿宋"/>
                <w:sz w:val="21"/>
                <w:szCs w:val="21"/>
              </w:rPr>
              <w:t>CPU 物理核数： 6 核心</w:t>
            </w:r>
            <w:r>
              <w:rPr>
                <w:rFonts w:ascii="仿宋" w:hAnsi="仿宋" w:eastAsia="仿宋"/>
                <w:sz w:val="21"/>
                <w:szCs w:val="21"/>
              </w:rPr>
              <w:br w:type="textWrapping"/>
            </w:r>
            <w:r>
              <w:rPr>
                <w:rFonts w:ascii="仿宋" w:hAnsi="仿宋" w:eastAsia="仿宋"/>
                <w:sz w:val="21"/>
                <w:szCs w:val="21"/>
              </w:rPr>
              <w:t>CPU 主频： 3.9GHz</w:t>
            </w:r>
            <w:r>
              <w:rPr>
                <w:rFonts w:ascii="仿宋" w:hAnsi="仿宋" w:eastAsia="仿宋"/>
                <w:sz w:val="21"/>
                <w:szCs w:val="21"/>
              </w:rPr>
              <w:br w:type="textWrapping"/>
            </w:r>
            <w:r>
              <w:rPr>
                <w:rFonts w:ascii="仿宋" w:hAnsi="仿宋" w:eastAsia="仿宋"/>
                <w:sz w:val="21"/>
                <w:szCs w:val="21"/>
              </w:rPr>
              <w:t>CPU 末级缓存容量： 16MB</w:t>
            </w:r>
            <w:r>
              <w:rPr>
                <w:rFonts w:ascii="仿宋" w:hAnsi="仿宋" w:eastAsia="仿宋"/>
                <w:sz w:val="21"/>
                <w:szCs w:val="21"/>
              </w:rPr>
              <w:br w:type="textWrapping"/>
            </w:r>
            <w:r>
              <w:rPr>
                <w:rFonts w:ascii="仿宋" w:hAnsi="仿宋" w:eastAsia="仿宋"/>
                <w:sz w:val="21"/>
                <w:szCs w:val="21"/>
              </w:rPr>
              <w:t>CPU 支持的内存最高速率： 3200Mhz</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06E3">
            <w:pPr>
              <w:pStyle w:val="9"/>
              <w:rPr>
                <w:rFonts w:ascii="仿宋" w:hAnsi="仿宋" w:eastAsia="仿宋"/>
                <w:sz w:val="21"/>
                <w:szCs w:val="21"/>
              </w:rPr>
            </w:pPr>
            <w:r>
              <w:rPr>
                <w:rFonts w:ascii="仿宋" w:hAnsi="仿宋" w:eastAsia="仿宋"/>
                <w:sz w:val="21"/>
                <w:szCs w:val="21"/>
              </w:rPr>
              <w:t>无偏离</w:t>
            </w:r>
          </w:p>
        </w:tc>
      </w:tr>
      <w:tr w14:paraId="7277F36C">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A809">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5DA6">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7B3B9739">
            <w:pPr>
              <w:pStyle w:val="9"/>
              <w:jc w:val="left"/>
              <w:rPr>
                <w:rFonts w:ascii="仿宋" w:hAnsi="仿宋" w:eastAsia="仿宋"/>
                <w:sz w:val="21"/>
                <w:szCs w:val="21"/>
              </w:rPr>
            </w:pPr>
            <w:r>
              <w:rPr>
                <w:rFonts w:ascii="仿宋" w:hAnsi="仿宋" w:eastAsia="仿宋"/>
                <w:sz w:val="21"/>
                <w:szCs w:val="21"/>
              </w:rPr>
              <w:t>12.★内存性能：</w:t>
            </w:r>
            <w:r>
              <w:rPr>
                <w:rFonts w:ascii="仿宋" w:hAnsi="仿宋" w:eastAsia="仿宋"/>
                <w:sz w:val="21"/>
                <w:szCs w:val="21"/>
              </w:rPr>
              <w:br w:type="textWrapping"/>
            </w:r>
            <w:r>
              <w:rPr>
                <w:rFonts w:ascii="仿宋" w:hAnsi="仿宋" w:eastAsia="仿宋"/>
                <w:sz w:val="21"/>
                <w:szCs w:val="21"/>
              </w:rPr>
              <w:t>内存读写速率： ≥3200MT/s</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38255188">
            <w:pPr>
              <w:pStyle w:val="9"/>
              <w:jc w:val="left"/>
              <w:rPr>
                <w:rFonts w:ascii="仿宋" w:hAnsi="仿宋" w:eastAsia="仿宋"/>
                <w:sz w:val="21"/>
                <w:szCs w:val="21"/>
              </w:rPr>
            </w:pPr>
            <w:r>
              <w:rPr>
                <w:rFonts w:ascii="仿宋" w:hAnsi="仿宋" w:eastAsia="仿宋"/>
                <w:sz w:val="21"/>
                <w:szCs w:val="21"/>
              </w:rPr>
              <w:t>12.★内存性能：</w:t>
            </w:r>
            <w:r>
              <w:rPr>
                <w:rFonts w:ascii="仿宋" w:hAnsi="仿宋" w:eastAsia="仿宋"/>
                <w:sz w:val="21"/>
                <w:szCs w:val="21"/>
              </w:rPr>
              <w:br w:type="textWrapping"/>
            </w:r>
            <w:r>
              <w:rPr>
                <w:rFonts w:ascii="仿宋" w:hAnsi="仿宋" w:eastAsia="仿宋"/>
                <w:sz w:val="21"/>
                <w:szCs w:val="21"/>
              </w:rPr>
              <w:t>内存读写速率： 3200MT/s</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9092">
            <w:pPr>
              <w:pStyle w:val="9"/>
              <w:rPr>
                <w:rFonts w:ascii="仿宋" w:hAnsi="仿宋" w:eastAsia="仿宋"/>
                <w:sz w:val="21"/>
                <w:szCs w:val="21"/>
              </w:rPr>
            </w:pPr>
            <w:r>
              <w:rPr>
                <w:rFonts w:ascii="仿宋" w:hAnsi="仿宋" w:eastAsia="仿宋"/>
                <w:sz w:val="21"/>
                <w:szCs w:val="21"/>
              </w:rPr>
              <w:t>无偏离</w:t>
            </w:r>
          </w:p>
        </w:tc>
      </w:tr>
      <w:tr w14:paraId="62D61F71">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73E3">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BCD6">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62D0A79">
            <w:pPr>
              <w:pStyle w:val="9"/>
              <w:jc w:val="left"/>
              <w:rPr>
                <w:rFonts w:ascii="仿宋" w:hAnsi="仿宋" w:eastAsia="仿宋"/>
                <w:sz w:val="21"/>
                <w:szCs w:val="21"/>
              </w:rPr>
            </w:pPr>
            <w:r>
              <w:rPr>
                <w:rFonts w:ascii="仿宋" w:hAnsi="仿宋" w:eastAsia="仿宋"/>
                <w:sz w:val="21"/>
                <w:szCs w:val="21"/>
              </w:rPr>
              <w:t>13.★显卡性能：</w:t>
            </w:r>
            <w:r>
              <w:rPr>
                <w:rFonts w:ascii="仿宋" w:hAnsi="仿宋" w:eastAsia="仿宋"/>
                <w:sz w:val="21"/>
                <w:szCs w:val="21"/>
              </w:rPr>
              <w:br w:type="textWrapping"/>
            </w:r>
            <w:r>
              <w:rPr>
                <w:rFonts w:ascii="仿宋" w:hAnsi="仿宋" w:eastAsia="仿宋"/>
                <w:sz w:val="21"/>
                <w:szCs w:val="21"/>
              </w:rPr>
              <w:t>显示分辨率：支持 4K 分辨率</w:t>
            </w:r>
            <w:r>
              <w:rPr>
                <w:rFonts w:ascii="仿宋" w:hAnsi="仿宋" w:eastAsia="仿宋"/>
                <w:sz w:val="21"/>
                <w:szCs w:val="21"/>
              </w:rPr>
              <w:br w:type="textWrapping"/>
            </w:r>
            <w:r>
              <w:rPr>
                <w:rFonts w:ascii="仿宋" w:hAnsi="仿宋" w:eastAsia="仿宋"/>
                <w:sz w:val="21"/>
                <w:szCs w:val="21"/>
              </w:rPr>
              <w:t>显卡显示芯片核心频率：300~1900Mhz</w:t>
            </w:r>
            <w:r>
              <w:rPr>
                <w:rFonts w:ascii="仿宋" w:hAnsi="仿宋" w:eastAsia="仿宋"/>
                <w:sz w:val="21"/>
                <w:szCs w:val="21"/>
              </w:rPr>
              <w:br w:type="textWrapping"/>
            </w:r>
            <w:r>
              <w:rPr>
                <w:rFonts w:ascii="仿宋" w:hAnsi="仿宋" w:eastAsia="仿宋"/>
                <w:sz w:val="21"/>
                <w:szCs w:val="21"/>
              </w:rPr>
              <w:t>显卡可支持多屏：显卡最多可支持2 块屏幕同时显示</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8F7AEA8">
            <w:pPr>
              <w:pStyle w:val="9"/>
              <w:jc w:val="left"/>
              <w:rPr>
                <w:rFonts w:ascii="仿宋" w:hAnsi="仿宋" w:eastAsia="仿宋"/>
                <w:sz w:val="21"/>
                <w:szCs w:val="21"/>
              </w:rPr>
            </w:pPr>
            <w:r>
              <w:rPr>
                <w:rFonts w:ascii="仿宋" w:hAnsi="仿宋" w:eastAsia="仿宋"/>
                <w:sz w:val="21"/>
                <w:szCs w:val="21"/>
              </w:rPr>
              <w:t>13.★显卡性能：</w:t>
            </w:r>
            <w:r>
              <w:rPr>
                <w:rFonts w:ascii="仿宋" w:hAnsi="仿宋" w:eastAsia="仿宋"/>
                <w:sz w:val="21"/>
                <w:szCs w:val="21"/>
              </w:rPr>
              <w:br w:type="textWrapping"/>
            </w:r>
            <w:r>
              <w:rPr>
                <w:rFonts w:ascii="仿宋" w:hAnsi="仿宋" w:eastAsia="仿宋"/>
                <w:sz w:val="21"/>
                <w:szCs w:val="21"/>
              </w:rPr>
              <w:t>显示分辨率：支持 4K 分辨率</w:t>
            </w:r>
            <w:r>
              <w:rPr>
                <w:rFonts w:ascii="仿宋" w:hAnsi="仿宋" w:eastAsia="仿宋"/>
                <w:sz w:val="21"/>
                <w:szCs w:val="21"/>
              </w:rPr>
              <w:br w:type="textWrapping"/>
            </w:r>
            <w:r>
              <w:rPr>
                <w:rFonts w:ascii="仿宋" w:hAnsi="仿宋" w:eastAsia="仿宋"/>
                <w:sz w:val="21"/>
                <w:szCs w:val="21"/>
              </w:rPr>
              <w:t>显卡显示芯片核心频率：1900Mhz</w:t>
            </w:r>
            <w:r>
              <w:rPr>
                <w:rFonts w:ascii="仿宋" w:hAnsi="仿宋" w:eastAsia="仿宋"/>
                <w:sz w:val="21"/>
                <w:szCs w:val="21"/>
              </w:rPr>
              <w:br w:type="textWrapping"/>
            </w:r>
            <w:r>
              <w:rPr>
                <w:rFonts w:ascii="仿宋" w:hAnsi="仿宋" w:eastAsia="仿宋"/>
                <w:sz w:val="21"/>
                <w:szCs w:val="21"/>
              </w:rPr>
              <w:t>显卡可支持多屏：显卡可支持2 块屏幕同时显示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2FAE">
            <w:pPr>
              <w:pStyle w:val="9"/>
              <w:rPr>
                <w:rFonts w:ascii="仿宋" w:hAnsi="仿宋" w:eastAsia="仿宋"/>
                <w:sz w:val="21"/>
                <w:szCs w:val="21"/>
              </w:rPr>
            </w:pPr>
            <w:r>
              <w:rPr>
                <w:rFonts w:ascii="仿宋" w:hAnsi="仿宋" w:eastAsia="仿宋"/>
                <w:sz w:val="21"/>
                <w:szCs w:val="21"/>
              </w:rPr>
              <w:t>无偏离</w:t>
            </w:r>
          </w:p>
        </w:tc>
      </w:tr>
      <w:tr w14:paraId="1947A00C">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2E5B">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4003">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D907C98">
            <w:pPr>
              <w:pStyle w:val="9"/>
              <w:jc w:val="left"/>
              <w:rPr>
                <w:rFonts w:ascii="仿宋" w:hAnsi="仿宋" w:eastAsia="仿宋"/>
                <w:sz w:val="21"/>
                <w:szCs w:val="21"/>
              </w:rPr>
            </w:pPr>
            <w:r>
              <w:rPr>
                <w:rFonts w:ascii="仿宋" w:hAnsi="仿宋" w:eastAsia="仿宋"/>
                <w:sz w:val="21"/>
                <w:szCs w:val="21"/>
              </w:rPr>
              <w:t>14.★显示设备性能：</w:t>
            </w:r>
            <w:r>
              <w:rPr>
                <w:rFonts w:ascii="仿宋" w:hAnsi="仿宋" w:eastAsia="仿宋"/>
                <w:sz w:val="21"/>
                <w:szCs w:val="21"/>
              </w:rPr>
              <w:br w:type="textWrapping"/>
            </w:r>
            <w:r>
              <w:rPr>
                <w:rFonts w:ascii="仿宋" w:hAnsi="仿宋" w:eastAsia="仿宋"/>
                <w:sz w:val="21"/>
                <w:szCs w:val="21"/>
              </w:rPr>
              <w:t>显示屏刷新率： ≥75HZ</w:t>
            </w:r>
            <w:r>
              <w:rPr>
                <w:rFonts w:ascii="仿宋" w:hAnsi="仿宋" w:eastAsia="仿宋"/>
                <w:sz w:val="21"/>
                <w:szCs w:val="21"/>
              </w:rPr>
              <w:br w:type="textWrapping"/>
            </w:r>
            <w:r>
              <w:rPr>
                <w:rFonts w:ascii="仿宋" w:hAnsi="仿宋" w:eastAsia="仿宋"/>
                <w:sz w:val="21"/>
                <w:szCs w:val="21"/>
              </w:rPr>
              <w:t>显示屏位深： ≥10</w:t>
            </w:r>
            <w:r>
              <w:rPr>
                <w:rFonts w:ascii="仿宋" w:hAnsi="仿宋" w:eastAsia="仿宋"/>
                <w:sz w:val="21"/>
                <w:szCs w:val="21"/>
              </w:rPr>
              <w:br w:type="textWrapping"/>
            </w:r>
            <w:r>
              <w:rPr>
                <w:rFonts w:ascii="仿宋" w:hAnsi="仿宋" w:eastAsia="仿宋"/>
                <w:sz w:val="21"/>
                <w:szCs w:val="21"/>
              </w:rPr>
              <w:t>显示屏色域： ≥99% sRGB 广色域</w:t>
            </w:r>
            <w:r>
              <w:rPr>
                <w:rFonts w:ascii="仿宋" w:hAnsi="仿宋" w:eastAsia="仿宋"/>
                <w:sz w:val="21"/>
                <w:szCs w:val="21"/>
              </w:rPr>
              <w:br w:type="textWrapping"/>
            </w:r>
            <w:r>
              <w:rPr>
                <w:rFonts w:ascii="仿宋" w:hAnsi="仿宋" w:eastAsia="仿宋"/>
                <w:sz w:val="21"/>
                <w:szCs w:val="21"/>
              </w:rPr>
              <w:t>显示屏色准：△E ≤ 4</w:t>
            </w:r>
            <w:r>
              <w:rPr>
                <w:rFonts w:ascii="仿宋" w:hAnsi="仿宋" w:eastAsia="仿宋"/>
                <w:sz w:val="21"/>
                <w:szCs w:val="21"/>
              </w:rPr>
              <w:br w:type="textWrapping"/>
            </w:r>
            <w:r>
              <w:rPr>
                <w:rFonts w:ascii="仿宋" w:hAnsi="仿宋" w:eastAsia="仿宋"/>
                <w:sz w:val="21"/>
                <w:szCs w:val="21"/>
              </w:rPr>
              <w:t>显示屏响应时间：≤8ms</w:t>
            </w:r>
            <w:r>
              <w:rPr>
                <w:rFonts w:ascii="仿宋" w:hAnsi="仿宋" w:eastAsia="仿宋"/>
                <w:sz w:val="21"/>
                <w:szCs w:val="21"/>
              </w:rPr>
              <w:br w:type="textWrapping"/>
            </w:r>
            <w:r>
              <w:rPr>
                <w:rFonts w:ascii="仿宋" w:hAnsi="仿宋" w:eastAsia="仿宋"/>
                <w:sz w:val="21"/>
                <w:szCs w:val="21"/>
              </w:rPr>
              <w:t>显示屏亮度： ≥250cd/m</w:t>
            </w:r>
            <w:r>
              <w:rPr>
                <w:rFonts w:hint="default" w:ascii="Calibri" w:hAnsi="Calibri" w:eastAsia="仿宋" w:cs="Calibri"/>
                <w:sz w:val="21"/>
                <w:szCs w:val="21"/>
              </w:rPr>
              <w:t>²</w:t>
            </w:r>
            <w:r>
              <w:rPr>
                <w:rFonts w:ascii="仿宋" w:hAnsi="仿宋" w:eastAsia="仿宋"/>
                <w:sz w:val="21"/>
                <w:szCs w:val="21"/>
              </w:rPr>
              <w:br w:type="textWrapping"/>
            </w:r>
            <w:r>
              <w:rPr>
                <w:rFonts w:ascii="仿宋" w:hAnsi="仿宋" w:eastAsia="仿宋"/>
                <w:sz w:val="21"/>
                <w:szCs w:val="21"/>
              </w:rPr>
              <w:t>显示屏亮度一致性： ≥70%</w:t>
            </w:r>
            <w:r>
              <w:rPr>
                <w:rFonts w:ascii="仿宋" w:hAnsi="仿宋" w:eastAsia="仿宋"/>
                <w:sz w:val="21"/>
                <w:szCs w:val="21"/>
              </w:rPr>
              <w:br w:type="textWrapping"/>
            </w:r>
            <w:r>
              <w:rPr>
                <w:rFonts w:ascii="仿宋" w:hAnsi="仿宋" w:eastAsia="仿宋"/>
                <w:sz w:val="21"/>
                <w:szCs w:val="21"/>
              </w:rPr>
              <w:t>显示屏对比度： ≥3000:1</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0B08B454">
            <w:pPr>
              <w:pStyle w:val="9"/>
              <w:jc w:val="left"/>
              <w:rPr>
                <w:rFonts w:ascii="仿宋" w:hAnsi="仿宋" w:eastAsia="仿宋"/>
                <w:sz w:val="21"/>
                <w:szCs w:val="21"/>
              </w:rPr>
            </w:pPr>
            <w:r>
              <w:rPr>
                <w:rFonts w:ascii="仿宋" w:hAnsi="仿宋" w:eastAsia="仿宋"/>
                <w:sz w:val="21"/>
                <w:szCs w:val="21"/>
              </w:rPr>
              <w:t>14.★显示设备性能：</w:t>
            </w:r>
            <w:r>
              <w:rPr>
                <w:rFonts w:ascii="仿宋" w:hAnsi="仿宋" w:eastAsia="仿宋"/>
                <w:sz w:val="21"/>
                <w:szCs w:val="21"/>
              </w:rPr>
              <w:br w:type="textWrapping"/>
            </w:r>
            <w:r>
              <w:rPr>
                <w:rFonts w:ascii="仿宋" w:hAnsi="仿宋" w:eastAsia="仿宋"/>
                <w:sz w:val="21"/>
                <w:szCs w:val="21"/>
              </w:rPr>
              <w:t>显示屏刷新率： 75HZ</w:t>
            </w:r>
            <w:r>
              <w:rPr>
                <w:rFonts w:ascii="仿宋" w:hAnsi="仿宋" w:eastAsia="仿宋"/>
                <w:sz w:val="21"/>
                <w:szCs w:val="21"/>
              </w:rPr>
              <w:br w:type="textWrapping"/>
            </w:r>
            <w:r>
              <w:rPr>
                <w:rFonts w:ascii="仿宋" w:hAnsi="仿宋" w:eastAsia="仿宋"/>
                <w:sz w:val="21"/>
                <w:szCs w:val="21"/>
              </w:rPr>
              <w:t>显示屏位深： 10</w:t>
            </w:r>
            <w:r>
              <w:rPr>
                <w:rFonts w:ascii="仿宋" w:hAnsi="仿宋" w:eastAsia="仿宋"/>
                <w:sz w:val="21"/>
                <w:szCs w:val="21"/>
              </w:rPr>
              <w:br w:type="textWrapping"/>
            </w:r>
            <w:r>
              <w:rPr>
                <w:rFonts w:ascii="仿宋" w:hAnsi="仿宋" w:eastAsia="仿宋"/>
                <w:sz w:val="21"/>
                <w:szCs w:val="21"/>
              </w:rPr>
              <w:t>显示屏色域： 99% sRGB 广色域</w:t>
            </w:r>
            <w:r>
              <w:rPr>
                <w:rFonts w:ascii="仿宋" w:hAnsi="仿宋" w:eastAsia="仿宋"/>
                <w:sz w:val="21"/>
                <w:szCs w:val="21"/>
              </w:rPr>
              <w:br w:type="textWrapping"/>
            </w:r>
            <w:r>
              <w:rPr>
                <w:rFonts w:ascii="仿宋" w:hAnsi="仿宋" w:eastAsia="仿宋"/>
                <w:sz w:val="21"/>
                <w:szCs w:val="21"/>
              </w:rPr>
              <w:t>显示屏色准：△E = 4</w:t>
            </w:r>
            <w:r>
              <w:rPr>
                <w:rFonts w:ascii="仿宋" w:hAnsi="仿宋" w:eastAsia="仿宋"/>
                <w:sz w:val="21"/>
                <w:szCs w:val="21"/>
              </w:rPr>
              <w:br w:type="textWrapping"/>
            </w:r>
            <w:r>
              <w:rPr>
                <w:rFonts w:ascii="仿宋" w:hAnsi="仿宋" w:eastAsia="仿宋"/>
                <w:sz w:val="21"/>
                <w:szCs w:val="21"/>
              </w:rPr>
              <w:t>显示屏响应时间：4ms</w:t>
            </w:r>
            <w:r>
              <w:rPr>
                <w:rFonts w:ascii="仿宋" w:hAnsi="仿宋" w:eastAsia="仿宋"/>
                <w:sz w:val="21"/>
                <w:szCs w:val="21"/>
              </w:rPr>
              <w:br w:type="textWrapping"/>
            </w:r>
            <w:r>
              <w:rPr>
                <w:rFonts w:ascii="仿宋" w:hAnsi="仿宋" w:eastAsia="仿宋"/>
                <w:sz w:val="21"/>
                <w:szCs w:val="21"/>
              </w:rPr>
              <w:t>显示屏亮度： 250cd/m</w:t>
            </w:r>
            <w:r>
              <w:rPr>
                <w:rFonts w:hint="default" w:ascii="Calibri" w:hAnsi="Calibri" w:eastAsia="仿宋" w:cs="Calibri"/>
                <w:sz w:val="21"/>
                <w:szCs w:val="21"/>
              </w:rPr>
              <w:t>²</w:t>
            </w:r>
            <w:r>
              <w:rPr>
                <w:rFonts w:ascii="仿宋" w:hAnsi="仿宋" w:eastAsia="仿宋"/>
                <w:sz w:val="21"/>
                <w:szCs w:val="21"/>
              </w:rPr>
              <w:br w:type="textWrapping"/>
            </w:r>
            <w:r>
              <w:rPr>
                <w:rFonts w:ascii="仿宋" w:hAnsi="仿宋" w:eastAsia="仿宋"/>
                <w:sz w:val="21"/>
                <w:szCs w:val="21"/>
              </w:rPr>
              <w:t>显示屏亮度一致性： 70%</w:t>
            </w:r>
            <w:r>
              <w:rPr>
                <w:rFonts w:ascii="仿宋" w:hAnsi="仿宋" w:eastAsia="仿宋"/>
                <w:sz w:val="21"/>
                <w:szCs w:val="21"/>
              </w:rPr>
              <w:br w:type="textWrapping"/>
            </w:r>
            <w:r>
              <w:rPr>
                <w:rFonts w:ascii="仿宋" w:hAnsi="仿宋" w:eastAsia="仿宋"/>
                <w:sz w:val="21"/>
                <w:szCs w:val="21"/>
              </w:rPr>
              <w:t>显示屏对比度： 3000:1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BD93">
            <w:pPr>
              <w:pStyle w:val="9"/>
              <w:rPr>
                <w:rFonts w:ascii="仿宋" w:hAnsi="仿宋" w:eastAsia="仿宋"/>
                <w:sz w:val="21"/>
                <w:szCs w:val="21"/>
              </w:rPr>
            </w:pPr>
            <w:r>
              <w:rPr>
                <w:rFonts w:ascii="仿宋" w:hAnsi="仿宋" w:eastAsia="仿宋"/>
                <w:sz w:val="21"/>
                <w:szCs w:val="21"/>
              </w:rPr>
              <w:t>无偏离</w:t>
            </w:r>
          </w:p>
        </w:tc>
      </w:tr>
      <w:tr w14:paraId="66EE553F">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B88F">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3BBD">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16C89D1">
            <w:pPr>
              <w:pStyle w:val="9"/>
              <w:jc w:val="left"/>
              <w:rPr>
                <w:rFonts w:ascii="仿宋" w:hAnsi="仿宋" w:eastAsia="仿宋"/>
                <w:sz w:val="21"/>
                <w:szCs w:val="21"/>
              </w:rPr>
            </w:pPr>
            <w:r>
              <w:rPr>
                <w:rFonts w:ascii="仿宋" w:hAnsi="仿宋" w:eastAsia="仿宋"/>
                <w:sz w:val="21"/>
                <w:szCs w:val="21"/>
              </w:rPr>
              <w:t>15.★网络设备性能：</w:t>
            </w:r>
            <w:r>
              <w:rPr>
                <w:rFonts w:ascii="仿宋" w:hAnsi="仿宋" w:eastAsia="仿宋"/>
                <w:sz w:val="21"/>
                <w:szCs w:val="21"/>
              </w:rPr>
              <w:br w:type="textWrapping"/>
            </w:r>
            <w:r>
              <w:rPr>
                <w:rFonts w:ascii="仿宋" w:hAnsi="仿宋" w:eastAsia="仿宋"/>
                <w:sz w:val="21"/>
                <w:szCs w:val="21"/>
              </w:rPr>
              <w:t>有线网卡速率：集成 10/100/1000M 千兆以太网卡</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BEFEDB1">
            <w:pPr>
              <w:pStyle w:val="9"/>
              <w:jc w:val="left"/>
              <w:rPr>
                <w:rFonts w:ascii="仿宋" w:hAnsi="仿宋" w:eastAsia="仿宋"/>
                <w:sz w:val="21"/>
                <w:szCs w:val="21"/>
              </w:rPr>
            </w:pPr>
            <w:r>
              <w:rPr>
                <w:rFonts w:ascii="仿宋" w:hAnsi="仿宋" w:eastAsia="仿宋"/>
                <w:sz w:val="21"/>
                <w:szCs w:val="21"/>
              </w:rPr>
              <w:t>15.★网络设备性能：</w:t>
            </w:r>
            <w:r>
              <w:rPr>
                <w:rFonts w:ascii="仿宋" w:hAnsi="仿宋" w:eastAsia="仿宋"/>
                <w:sz w:val="21"/>
                <w:szCs w:val="21"/>
              </w:rPr>
              <w:br w:type="textWrapping"/>
            </w:r>
            <w:r>
              <w:rPr>
                <w:rFonts w:ascii="仿宋" w:hAnsi="仿宋" w:eastAsia="仿宋"/>
                <w:sz w:val="21"/>
                <w:szCs w:val="21"/>
              </w:rPr>
              <w:t>有线网卡速率：集成 10/100/1000M 千兆以太网卡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862D">
            <w:pPr>
              <w:pStyle w:val="9"/>
              <w:rPr>
                <w:rFonts w:ascii="仿宋" w:hAnsi="仿宋" w:eastAsia="仿宋"/>
                <w:sz w:val="21"/>
                <w:szCs w:val="21"/>
              </w:rPr>
            </w:pPr>
            <w:r>
              <w:rPr>
                <w:rFonts w:ascii="仿宋" w:hAnsi="仿宋" w:eastAsia="仿宋"/>
                <w:sz w:val="21"/>
                <w:szCs w:val="21"/>
              </w:rPr>
              <w:t>无偏离</w:t>
            </w:r>
          </w:p>
        </w:tc>
      </w:tr>
      <w:tr w14:paraId="1AA02BDF">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371D">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3C95">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025134C">
            <w:pPr>
              <w:pStyle w:val="9"/>
              <w:jc w:val="left"/>
              <w:rPr>
                <w:rFonts w:ascii="仿宋" w:hAnsi="仿宋" w:eastAsia="仿宋"/>
                <w:sz w:val="21"/>
                <w:szCs w:val="21"/>
              </w:rPr>
            </w:pPr>
            <w:r>
              <w:rPr>
                <w:rFonts w:ascii="仿宋" w:hAnsi="仿宋" w:eastAsia="仿宋"/>
                <w:sz w:val="21"/>
                <w:szCs w:val="21"/>
              </w:rPr>
              <w:t>16.★主板功能：</w:t>
            </w:r>
            <w:r>
              <w:rPr>
                <w:rFonts w:ascii="仿宋" w:hAnsi="仿宋" w:eastAsia="仿宋"/>
                <w:sz w:val="21"/>
                <w:szCs w:val="21"/>
              </w:rPr>
              <w:br w:type="textWrapping"/>
            </w:r>
            <w:r>
              <w:rPr>
                <w:rFonts w:ascii="仿宋" w:hAnsi="仿宋" w:eastAsia="仿宋"/>
                <w:sz w:val="21"/>
                <w:szCs w:val="21"/>
              </w:rPr>
              <w:t>内存扩展接 口： ≥2 个</w:t>
            </w:r>
            <w:r>
              <w:rPr>
                <w:rFonts w:ascii="仿宋" w:hAnsi="仿宋" w:eastAsia="仿宋"/>
                <w:sz w:val="21"/>
                <w:szCs w:val="21"/>
              </w:rPr>
              <w:br w:type="textWrapping"/>
            </w:r>
            <w:r>
              <w:rPr>
                <w:rFonts w:ascii="仿宋" w:hAnsi="仿宋" w:eastAsia="仿宋"/>
                <w:sz w:val="21"/>
                <w:szCs w:val="21"/>
              </w:rPr>
              <w:t>主板 USB 瞬间过流保护：支持有瞬间过流保护功能</w:t>
            </w:r>
            <w:r>
              <w:rPr>
                <w:rFonts w:ascii="仿宋" w:hAnsi="仿宋" w:eastAsia="仿宋"/>
                <w:sz w:val="21"/>
                <w:szCs w:val="21"/>
              </w:rPr>
              <w:br w:type="textWrapping"/>
            </w:r>
            <w:r>
              <w:rPr>
                <w:rFonts w:ascii="仿宋" w:hAnsi="仿宋" w:eastAsia="仿宋"/>
                <w:sz w:val="21"/>
                <w:szCs w:val="21"/>
              </w:rPr>
              <w:t>主板防静电保护：支持防静电保护功能</w:t>
            </w:r>
            <w:r>
              <w:rPr>
                <w:rFonts w:ascii="仿宋" w:hAnsi="仿宋" w:eastAsia="仿宋"/>
                <w:sz w:val="21"/>
                <w:szCs w:val="21"/>
              </w:rPr>
              <w:br w:type="textWrapping"/>
            </w:r>
            <w:r>
              <w:rPr>
                <w:rFonts w:ascii="仿宋" w:hAnsi="仿宋" w:eastAsia="仿宋"/>
                <w:sz w:val="21"/>
                <w:szCs w:val="21"/>
              </w:rPr>
              <w:t>I/O 接口功能：提供基于标准USB 接口外设连接功能、基 于音频输入输出接口的音频扩展功 能、基于PCIe 接 口 板卡扩展功能、基 于 HDMI 或 VGA 或 Type-C 或 DVI 或 DP 等接口外接显示器扩展功能、基于存储接口对产 品进行增容功能等</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9620522">
            <w:pPr>
              <w:pStyle w:val="9"/>
              <w:jc w:val="left"/>
              <w:rPr>
                <w:rFonts w:ascii="仿宋" w:hAnsi="仿宋" w:eastAsia="仿宋"/>
                <w:sz w:val="21"/>
                <w:szCs w:val="21"/>
              </w:rPr>
            </w:pPr>
            <w:r>
              <w:rPr>
                <w:rFonts w:ascii="仿宋" w:hAnsi="仿宋" w:eastAsia="仿宋"/>
                <w:sz w:val="21"/>
                <w:szCs w:val="21"/>
              </w:rPr>
              <w:t>16.★主板功能：</w:t>
            </w:r>
            <w:r>
              <w:rPr>
                <w:rFonts w:ascii="仿宋" w:hAnsi="仿宋" w:eastAsia="仿宋"/>
                <w:sz w:val="21"/>
                <w:szCs w:val="21"/>
              </w:rPr>
              <w:br w:type="textWrapping"/>
            </w:r>
            <w:r>
              <w:rPr>
                <w:rFonts w:ascii="仿宋" w:hAnsi="仿宋" w:eastAsia="仿宋"/>
                <w:sz w:val="21"/>
                <w:szCs w:val="21"/>
              </w:rPr>
              <w:t>内存扩展接 口： 2 个</w:t>
            </w:r>
            <w:r>
              <w:rPr>
                <w:rFonts w:ascii="仿宋" w:hAnsi="仿宋" w:eastAsia="仿宋"/>
                <w:sz w:val="21"/>
                <w:szCs w:val="21"/>
              </w:rPr>
              <w:br w:type="textWrapping"/>
            </w:r>
            <w:r>
              <w:rPr>
                <w:rFonts w:ascii="仿宋" w:hAnsi="仿宋" w:eastAsia="仿宋"/>
                <w:sz w:val="21"/>
                <w:szCs w:val="21"/>
              </w:rPr>
              <w:t>主板 USB 瞬间过流保护：支持有瞬间过流保护功能</w:t>
            </w:r>
            <w:r>
              <w:rPr>
                <w:rFonts w:ascii="仿宋" w:hAnsi="仿宋" w:eastAsia="仿宋"/>
                <w:sz w:val="21"/>
                <w:szCs w:val="21"/>
              </w:rPr>
              <w:br w:type="textWrapping"/>
            </w:r>
            <w:r>
              <w:rPr>
                <w:rFonts w:ascii="仿宋" w:hAnsi="仿宋" w:eastAsia="仿宋"/>
                <w:sz w:val="21"/>
                <w:szCs w:val="21"/>
              </w:rPr>
              <w:t>主板防静电保护：支持防静电保护功能</w:t>
            </w:r>
            <w:r>
              <w:rPr>
                <w:rFonts w:ascii="仿宋" w:hAnsi="仿宋" w:eastAsia="仿宋"/>
                <w:sz w:val="21"/>
                <w:szCs w:val="21"/>
              </w:rPr>
              <w:br w:type="textWrapping"/>
            </w:r>
            <w:r>
              <w:rPr>
                <w:rFonts w:ascii="仿宋" w:hAnsi="仿宋" w:eastAsia="仿宋"/>
                <w:sz w:val="21"/>
                <w:szCs w:val="21"/>
              </w:rPr>
              <w:t>I/O 接口功能：提供基于标准USB 接口外设连接功能、基 于音频输入输出接口的音频扩展功 能、基于PCIe 接 口 板卡扩展功能、基 于 HDMI 或 VGA 或 Type-C 或 DVI 或 DP 等接口外接显示器扩展功能、基于存储接口对产 品进行增容功能等</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9781">
            <w:pPr>
              <w:pStyle w:val="9"/>
              <w:rPr>
                <w:rFonts w:ascii="仿宋" w:hAnsi="仿宋" w:eastAsia="仿宋"/>
                <w:sz w:val="21"/>
                <w:szCs w:val="21"/>
              </w:rPr>
            </w:pPr>
            <w:r>
              <w:rPr>
                <w:rFonts w:ascii="仿宋" w:hAnsi="仿宋" w:eastAsia="仿宋"/>
                <w:sz w:val="21"/>
                <w:szCs w:val="21"/>
              </w:rPr>
              <w:t>无偏离</w:t>
            </w:r>
          </w:p>
        </w:tc>
      </w:tr>
      <w:tr w14:paraId="04D08169">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D518">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AD5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22CE894">
            <w:pPr>
              <w:pStyle w:val="9"/>
              <w:jc w:val="left"/>
              <w:rPr>
                <w:rFonts w:ascii="仿宋" w:hAnsi="仿宋" w:eastAsia="仿宋"/>
                <w:sz w:val="21"/>
                <w:szCs w:val="21"/>
              </w:rPr>
            </w:pPr>
            <w:r>
              <w:rPr>
                <w:rFonts w:ascii="仿宋" w:hAnsi="仿宋" w:eastAsia="仿宋"/>
                <w:sz w:val="21"/>
                <w:szCs w:val="21"/>
              </w:rPr>
              <w:t>17.★电源功能：</w:t>
            </w:r>
            <w:r>
              <w:rPr>
                <w:rFonts w:ascii="仿宋" w:hAnsi="仿宋" w:eastAsia="仿宋"/>
                <w:sz w:val="21"/>
                <w:szCs w:val="21"/>
              </w:rPr>
              <w:br w:type="textWrapping"/>
            </w:r>
            <w:r>
              <w:rPr>
                <w:rFonts w:ascii="仿宋" w:hAnsi="仿宋" w:eastAsia="仿宋"/>
                <w:sz w:val="21"/>
                <w:szCs w:val="21"/>
              </w:rPr>
              <w:t>电源线适配能力： ≥180W 电源， 电线组件应符合 GB/T 15934 的要求，可拆线的插头和连接器</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FE346E9">
            <w:pPr>
              <w:pStyle w:val="9"/>
              <w:jc w:val="left"/>
              <w:rPr>
                <w:rFonts w:ascii="仿宋" w:hAnsi="仿宋" w:eastAsia="仿宋"/>
                <w:sz w:val="21"/>
                <w:szCs w:val="21"/>
              </w:rPr>
            </w:pPr>
            <w:r>
              <w:rPr>
                <w:rFonts w:ascii="仿宋" w:hAnsi="仿宋" w:eastAsia="仿宋"/>
                <w:sz w:val="21"/>
                <w:szCs w:val="21"/>
              </w:rPr>
              <w:t>17.★电源功能：</w:t>
            </w:r>
            <w:r>
              <w:rPr>
                <w:rFonts w:ascii="仿宋" w:hAnsi="仿宋" w:eastAsia="仿宋"/>
                <w:sz w:val="21"/>
                <w:szCs w:val="21"/>
              </w:rPr>
              <w:br w:type="textWrapping"/>
            </w:r>
            <w:r>
              <w:rPr>
                <w:rFonts w:ascii="仿宋" w:hAnsi="仿宋" w:eastAsia="仿宋"/>
                <w:sz w:val="21"/>
                <w:szCs w:val="21"/>
              </w:rPr>
              <w:t>电源线适配能力： 180W 电源， 电线组件应符合 GB/T 15934 的要求，可拆线的插头和连接器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4DFB">
            <w:pPr>
              <w:pStyle w:val="9"/>
              <w:rPr>
                <w:rFonts w:ascii="仿宋" w:hAnsi="仿宋" w:eastAsia="仿宋"/>
                <w:sz w:val="21"/>
                <w:szCs w:val="21"/>
              </w:rPr>
            </w:pPr>
            <w:r>
              <w:rPr>
                <w:rFonts w:ascii="仿宋" w:hAnsi="仿宋" w:eastAsia="仿宋"/>
                <w:sz w:val="21"/>
                <w:szCs w:val="21"/>
              </w:rPr>
              <w:t>无偏离</w:t>
            </w:r>
          </w:p>
        </w:tc>
      </w:tr>
      <w:tr w14:paraId="15A5C572">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49D9">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E63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FDECAC2">
            <w:pPr>
              <w:pStyle w:val="9"/>
              <w:jc w:val="left"/>
              <w:rPr>
                <w:rFonts w:ascii="仿宋" w:hAnsi="仿宋" w:eastAsia="仿宋"/>
                <w:sz w:val="21"/>
                <w:szCs w:val="21"/>
              </w:rPr>
            </w:pPr>
            <w:r>
              <w:rPr>
                <w:rFonts w:ascii="仿宋" w:hAnsi="仿宋" w:eastAsia="仿宋"/>
                <w:sz w:val="21"/>
                <w:szCs w:val="21"/>
              </w:rPr>
              <w:t>18.★操作系统及软件功能：</w:t>
            </w:r>
            <w:r>
              <w:rPr>
                <w:rFonts w:ascii="仿宋" w:hAnsi="仿宋" w:eastAsia="仿宋"/>
                <w:sz w:val="21"/>
                <w:szCs w:val="21"/>
              </w:rPr>
              <w:br w:type="textWrapping"/>
            </w:r>
            <w:r>
              <w:rPr>
                <w:rFonts w:ascii="仿宋" w:hAnsi="仿宋" w:eastAsia="仿宋"/>
                <w:sz w:val="21"/>
                <w:szCs w:val="21"/>
              </w:rPr>
              <w:t>中文信息处理要求：符合 GB18030 的相关规定</w:t>
            </w:r>
            <w:r>
              <w:rPr>
                <w:rFonts w:ascii="仿宋" w:hAnsi="仿宋" w:eastAsia="仿宋"/>
                <w:sz w:val="21"/>
                <w:szCs w:val="21"/>
              </w:rPr>
              <w:br w:type="textWrapping"/>
            </w:r>
            <w:r>
              <w:rPr>
                <w:rFonts w:ascii="仿宋" w:hAnsi="仿宋" w:eastAsia="仿宋"/>
                <w:sz w:val="21"/>
                <w:szCs w:val="21"/>
              </w:rPr>
              <w:t>操作系统备份及还原功能：支持操作系统备份及还原功 能</w:t>
            </w:r>
            <w:r>
              <w:rPr>
                <w:rFonts w:ascii="仿宋" w:hAnsi="仿宋" w:eastAsia="仿宋"/>
                <w:sz w:val="21"/>
                <w:szCs w:val="21"/>
              </w:rPr>
              <w:br w:type="textWrapping"/>
            </w:r>
            <w:r>
              <w:rPr>
                <w:rFonts w:ascii="仿宋" w:hAnsi="仿宋" w:eastAsia="仿宋"/>
                <w:sz w:val="21"/>
                <w:szCs w:val="21"/>
              </w:rPr>
              <w:t>固件备份还原能力：支持备份及还原固件的功能</w:t>
            </w:r>
            <w:r>
              <w:rPr>
                <w:rFonts w:ascii="仿宋" w:hAnsi="仿宋" w:eastAsia="仿宋"/>
                <w:sz w:val="21"/>
                <w:szCs w:val="21"/>
              </w:rPr>
              <w:br w:type="textWrapping"/>
            </w:r>
            <w:r>
              <w:rPr>
                <w:rFonts w:ascii="仿宋" w:hAnsi="仿宋" w:eastAsia="仿宋"/>
                <w:sz w:val="21"/>
                <w:szCs w:val="21"/>
              </w:rPr>
              <w:t>操作系统及驱动升级：支持通过网络、闪存盘等方式对 操作系统、驱动进行升级</w:t>
            </w:r>
            <w:r>
              <w:rPr>
                <w:rFonts w:ascii="仿宋" w:hAnsi="仿宋" w:eastAsia="仿宋"/>
                <w:sz w:val="21"/>
                <w:szCs w:val="21"/>
              </w:rPr>
              <w:br w:type="textWrapping"/>
            </w:r>
            <w:r>
              <w:rPr>
                <w:rFonts w:ascii="仿宋" w:hAnsi="仿宋" w:eastAsia="仿宋"/>
                <w:sz w:val="21"/>
                <w:szCs w:val="21"/>
              </w:rPr>
              <w:t>固件升级：支持通过网络、闪存盘等方式对固件进行升 级</w:t>
            </w:r>
            <w:r>
              <w:rPr>
                <w:rFonts w:ascii="仿宋" w:hAnsi="仿宋" w:eastAsia="仿宋"/>
                <w:sz w:val="21"/>
                <w:szCs w:val="21"/>
              </w:rPr>
              <w:br w:type="textWrapping"/>
            </w:r>
            <w:r>
              <w:rPr>
                <w:rFonts w:ascii="仿宋" w:hAnsi="仿宋" w:eastAsia="仿宋"/>
                <w:sz w:val="21"/>
                <w:szCs w:val="21"/>
              </w:rPr>
              <w:t>BIOS 支持关闭通讯接 口：支持 BIOS 关闭以太网及 USB 接口</w:t>
            </w:r>
            <w:r>
              <w:rPr>
                <w:rFonts w:ascii="仿宋" w:hAnsi="仿宋" w:eastAsia="仿宋"/>
                <w:sz w:val="21"/>
                <w:szCs w:val="21"/>
              </w:rPr>
              <w:br w:type="textWrapping"/>
            </w:r>
            <w:r>
              <w:rPr>
                <w:rFonts w:ascii="仿宋" w:hAnsi="仿宋" w:eastAsia="仿宋"/>
                <w:sz w:val="21"/>
                <w:szCs w:val="21"/>
              </w:rPr>
              <w:t>固件查看信息：支持查看固件版本、内存信息、主板信 息、处理器信息和系统时间信息等功能</w:t>
            </w:r>
            <w:r>
              <w:rPr>
                <w:rFonts w:ascii="仿宋" w:hAnsi="仿宋" w:eastAsia="仿宋"/>
                <w:sz w:val="21"/>
                <w:szCs w:val="21"/>
              </w:rPr>
              <w:br w:type="textWrapping"/>
            </w:r>
            <w:r>
              <w:rPr>
                <w:rFonts w:ascii="仿宋" w:hAnsi="仿宋" w:eastAsia="仿宋"/>
                <w:sz w:val="21"/>
                <w:szCs w:val="21"/>
              </w:rPr>
              <w:t>固件设置启动顺序：支持设置启动顺序功能，并按照设置的启动顺序启动</w:t>
            </w:r>
            <w:r>
              <w:rPr>
                <w:rFonts w:ascii="仿宋" w:hAnsi="仿宋" w:eastAsia="仿宋"/>
                <w:sz w:val="21"/>
                <w:szCs w:val="21"/>
              </w:rPr>
              <w:br w:type="textWrapping"/>
            </w:r>
            <w:r>
              <w:rPr>
                <w:rFonts w:ascii="仿宋" w:hAnsi="仿宋" w:eastAsia="仿宋"/>
                <w:sz w:val="21"/>
                <w:szCs w:val="21"/>
              </w:rPr>
              <w:t>固件设置口令：支持设置口令、修改口令、验证口令功能</w:t>
            </w:r>
          </w:p>
          <w:p w14:paraId="01155B35">
            <w:pPr>
              <w:pStyle w:val="9"/>
              <w:jc w:val="left"/>
              <w:rPr>
                <w:rFonts w:ascii="仿宋" w:hAnsi="仿宋" w:eastAsia="仿宋"/>
                <w:sz w:val="21"/>
                <w:szCs w:val="21"/>
              </w:rPr>
            </w:pPr>
            <w:r>
              <w:rPr>
                <w:rFonts w:ascii="仿宋" w:hAnsi="仿宋" w:eastAsia="仿宋"/>
                <w:sz w:val="21"/>
                <w:szCs w:val="21"/>
              </w:rPr>
              <w:t>固件设置网络引导：支持网络引导启动和关闭功能</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B58B4DB">
            <w:pPr>
              <w:pStyle w:val="9"/>
              <w:jc w:val="left"/>
              <w:rPr>
                <w:rFonts w:ascii="仿宋" w:hAnsi="仿宋" w:eastAsia="仿宋"/>
                <w:sz w:val="21"/>
                <w:szCs w:val="21"/>
              </w:rPr>
            </w:pPr>
            <w:r>
              <w:rPr>
                <w:rFonts w:ascii="仿宋" w:hAnsi="仿宋" w:eastAsia="仿宋"/>
                <w:sz w:val="21"/>
                <w:szCs w:val="21"/>
              </w:rPr>
              <w:t>18.★操作系统及软件功能：</w:t>
            </w:r>
            <w:r>
              <w:rPr>
                <w:rFonts w:ascii="仿宋" w:hAnsi="仿宋" w:eastAsia="仿宋"/>
                <w:sz w:val="21"/>
                <w:szCs w:val="21"/>
              </w:rPr>
              <w:br w:type="textWrapping"/>
            </w:r>
            <w:r>
              <w:rPr>
                <w:rFonts w:ascii="仿宋" w:hAnsi="仿宋" w:eastAsia="仿宋"/>
                <w:sz w:val="21"/>
                <w:szCs w:val="21"/>
              </w:rPr>
              <w:t>中文信息处理要求：符合 GB18030 的相关规定</w:t>
            </w:r>
            <w:r>
              <w:rPr>
                <w:rFonts w:ascii="仿宋" w:hAnsi="仿宋" w:eastAsia="仿宋"/>
                <w:sz w:val="21"/>
                <w:szCs w:val="21"/>
              </w:rPr>
              <w:br w:type="textWrapping"/>
            </w:r>
            <w:r>
              <w:rPr>
                <w:rFonts w:ascii="仿宋" w:hAnsi="仿宋" w:eastAsia="仿宋"/>
                <w:sz w:val="21"/>
                <w:szCs w:val="21"/>
              </w:rPr>
              <w:t>操作系统备份及还原功能：支持操作系统备份及还原功 能</w:t>
            </w:r>
            <w:r>
              <w:rPr>
                <w:rFonts w:ascii="仿宋" w:hAnsi="仿宋" w:eastAsia="仿宋"/>
                <w:sz w:val="21"/>
                <w:szCs w:val="21"/>
              </w:rPr>
              <w:br w:type="textWrapping"/>
            </w:r>
            <w:r>
              <w:rPr>
                <w:rFonts w:ascii="仿宋" w:hAnsi="仿宋" w:eastAsia="仿宋"/>
                <w:sz w:val="21"/>
                <w:szCs w:val="21"/>
              </w:rPr>
              <w:t>固件备份还原能力：支持备份及还原固件的功能</w:t>
            </w:r>
            <w:r>
              <w:rPr>
                <w:rFonts w:ascii="仿宋" w:hAnsi="仿宋" w:eastAsia="仿宋"/>
                <w:sz w:val="21"/>
                <w:szCs w:val="21"/>
              </w:rPr>
              <w:br w:type="textWrapping"/>
            </w:r>
            <w:r>
              <w:rPr>
                <w:rFonts w:ascii="仿宋" w:hAnsi="仿宋" w:eastAsia="仿宋"/>
                <w:sz w:val="21"/>
                <w:szCs w:val="21"/>
              </w:rPr>
              <w:t>操作系统及驱动升级：支持通过网络、闪存盘等方式对 操作系统、驱动进行升级</w:t>
            </w:r>
            <w:r>
              <w:rPr>
                <w:rFonts w:ascii="仿宋" w:hAnsi="仿宋" w:eastAsia="仿宋"/>
                <w:sz w:val="21"/>
                <w:szCs w:val="21"/>
              </w:rPr>
              <w:br w:type="textWrapping"/>
            </w:r>
            <w:r>
              <w:rPr>
                <w:rFonts w:ascii="仿宋" w:hAnsi="仿宋" w:eastAsia="仿宋"/>
                <w:sz w:val="21"/>
                <w:szCs w:val="21"/>
              </w:rPr>
              <w:t>固件升级：支持通过网络、闪存盘等方式对固件进行升 级</w:t>
            </w:r>
            <w:r>
              <w:rPr>
                <w:rFonts w:ascii="仿宋" w:hAnsi="仿宋" w:eastAsia="仿宋"/>
                <w:sz w:val="21"/>
                <w:szCs w:val="21"/>
              </w:rPr>
              <w:br w:type="textWrapping"/>
            </w:r>
            <w:r>
              <w:rPr>
                <w:rFonts w:ascii="仿宋" w:hAnsi="仿宋" w:eastAsia="仿宋"/>
                <w:sz w:val="21"/>
                <w:szCs w:val="21"/>
              </w:rPr>
              <w:t>BIOS 支持关闭通讯接 口：支持 BIOS 关闭以太网及 USB 接口</w:t>
            </w:r>
            <w:r>
              <w:rPr>
                <w:rFonts w:ascii="仿宋" w:hAnsi="仿宋" w:eastAsia="仿宋"/>
                <w:sz w:val="21"/>
                <w:szCs w:val="21"/>
              </w:rPr>
              <w:br w:type="textWrapping"/>
            </w:r>
            <w:r>
              <w:rPr>
                <w:rFonts w:ascii="仿宋" w:hAnsi="仿宋" w:eastAsia="仿宋"/>
                <w:sz w:val="21"/>
                <w:szCs w:val="21"/>
              </w:rPr>
              <w:t>固件查看信息：支持查看固件版本、内存信息、主板信 息、处理器信息和系统时间信息等功能</w:t>
            </w:r>
            <w:r>
              <w:rPr>
                <w:rFonts w:ascii="仿宋" w:hAnsi="仿宋" w:eastAsia="仿宋"/>
                <w:sz w:val="21"/>
                <w:szCs w:val="21"/>
              </w:rPr>
              <w:br w:type="textWrapping"/>
            </w:r>
            <w:r>
              <w:rPr>
                <w:rFonts w:ascii="仿宋" w:hAnsi="仿宋" w:eastAsia="仿宋"/>
                <w:sz w:val="21"/>
                <w:szCs w:val="21"/>
              </w:rPr>
              <w:t>固件设置启动顺序：支持设置启动顺序功能，并按照设 置的启动顺序启动</w:t>
            </w:r>
            <w:r>
              <w:rPr>
                <w:rFonts w:ascii="仿宋" w:hAnsi="仿宋" w:eastAsia="仿宋"/>
                <w:sz w:val="21"/>
                <w:szCs w:val="21"/>
              </w:rPr>
              <w:br w:type="textWrapping"/>
            </w:r>
            <w:r>
              <w:rPr>
                <w:rFonts w:ascii="仿宋" w:hAnsi="仿宋" w:eastAsia="仿宋"/>
                <w:sz w:val="21"/>
                <w:szCs w:val="21"/>
              </w:rPr>
              <w:t>固件设置口令：支持设置口令、修改口令、验证口令功 能</w:t>
            </w:r>
          </w:p>
          <w:p w14:paraId="051EFCAC">
            <w:pPr>
              <w:pStyle w:val="9"/>
              <w:jc w:val="left"/>
              <w:rPr>
                <w:rFonts w:ascii="仿宋" w:hAnsi="仿宋" w:eastAsia="仿宋"/>
                <w:sz w:val="21"/>
                <w:szCs w:val="21"/>
              </w:rPr>
            </w:pPr>
            <w:r>
              <w:rPr>
                <w:rFonts w:ascii="仿宋" w:hAnsi="仿宋" w:eastAsia="仿宋"/>
                <w:sz w:val="21"/>
                <w:szCs w:val="21"/>
              </w:rPr>
              <w:t>固件设置网络引导：支持网络引导启动和关闭功能</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F990">
            <w:pPr>
              <w:pStyle w:val="9"/>
              <w:rPr>
                <w:rFonts w:ascii="仿宋" w:hAnsi="仿宋" w:eastAsia="仿宋"/>
                <w:sz w:val="21"/>
                <w:szCs w:val="21"/>
              </w:rPr>
            </w:pPr>
            <w:r>
              <w:rPr>
                <w:rFonts w:ascii="仿宋" w:hAnsi="仿宋" w:eastAsia="仿宋"/>
                <w:sz w:val="21"/>
                <w:szCs w:val="21"/>
              </w:rPr>
              <w:t>无偏离</w:t>
            </w:r>
          </w:p>
        </w:tc>
      </w:tr>
      <w:tr w14:paraId="501214DE">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641F">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AFD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D53EAF8">
            <w:pPr>
              <w:pStyle w:val="9"/>
              <w:jc w:val="left"/>
              <w:rPr>
                <w:rFonts w:ascii="仿宋" w:hAnsi="仿宋" w:eastAsia="仿宋"/>
                <w:sz w:val="21"/>
                <w:szCs w:val="21"/>
              </w:rPr>
            </w:pPr>
            <w:r>
              <w:rPr>
                <w:rFonts w:ascii="仿宋" w:hAnsi="仿宋" w:eastAsia="仿宋"/>
                <w:sz w:val="21"/>
                <w:szCs w:val="21"/>
              </w:rPr>
              <w:t>19.★存储设备可靠性：</w:t>
            </w:r>
            <w:r>
              <w:rPr>
                <w:rFonts w:ascii="仿宋" w:hAnsi="仿宋" w:eastAsia="仿宋"/>
                <w:sz w:val="21"/>
                <w:szCs w:val="21"/>
              </w:rPr>
              <w:br w:type="textWrapping"/>
            </w:r>
            <w:r>
              <w:rPr>
                <w:rFonts w:ascii="仿宋" w:hAnsi="仿宋" w:eastAsia="仿宋"/>
                <w:sz w:val="21"/>
                <w:szCs w:val="21"/>
              </w:rPr>
              <w:t>固态存储寿命：TBW≥80TB</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6769E0B1">
            <w:pPr>
              <w:pStyle w:val="9"/>
              <w:jc w:val="left"/>
              <w:rPr>
                <w:rFonts w:ascii="仿宋" w:hAnsi="仿宋" w:eastAsia="仿宋"/>
                <w:sz w:val="21"/>
                <w:szCs w:val="21"/>
              </w:rPr>
            </w:pPr>
            <w:r>
              <w:rPr>
                <w:rFonts w:ascii="仿宋" w:hAnsi="仿宋" w:eastAsia="仿宋"/>
                <w:sz w:val="21"/>
                <w:szCs w:val="21"/>
              </w:rPr>
              <w:t>19.★存储设备可靠性：</w:t>
            </w:r>
            <w:r>
              <w:rPr>
                <w:rFonts w:ascii="仿宋" w:hAnsi="仿宋" w:eastAsia="仿宋"/>
                <w:sz w:val="21"/>
                <w:szCs w:val="21"/>
              </w:rPr>
              <w:br w:type="textWrapping"/>
            </w:r>
            <w:r>
              <w:rPr>
                <w:rFonts w:ascii="仿宋" w:hAnsi="仿宋" w:eastAsia="仿宋"/>
                <w:sz w:val="21"/>
                <w:szCs w:val="21"/>
              </w:rPr>
              <w:t>固态存储寿命：TBW＞80TB</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D3C5">
            <w:pPr>
              <w:pStyle w:val="9"/>
              <w:rPr>
                <w:rFonts w:ascii="仿宋" w:hAnsi="仿宋" w:eastAsia="仿宋"/>
                <w:sz w:val="21"/>
                <w:szCs w:val="21"/>
              </w:rPr>
            </w:pPr>
            <w:r>
              <w:rPr>
                <w:rFonts w:ascii="仿宋" w:hAnsi="仿宋" w:eastAsia="仿宋"/>
                <w:sz w:val="21"/>
                <w:szCs w:val="21"/>
              </w:rPr>
              <w:t>无偏离</w:t>
            </w:r>
          </w:p>
        </w:tc>
      </w:tr>
      <w:tr w14:paraId="0FBD701B">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5C7E">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316D">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FC912C5">
            <w:pPr>
              <w:pStyle w:val="9"/>
              <w:jc w:val="left"/>
              <w:rPr>
                <w:rFonts w:ascii="仿宋" w:hAnsi="仿宋" w:eastAsia="仿宋"/>
                <w:sz w:val="21"/>
                <w:szCs w:val="21"/>
              </w:rPr>
            </w:pPr>
            <w:r>
              <w:rPr>
                <w:rFonts w:ascii="仿宋" w:hAnsi="仿宋" w:eastAsia="仿宋"/>
                <w:sz w:val="21"/>
                <w:szCs w:val="21"/>
              </w:rPr>
              <w:t>20.★外设可靠性：</w:t>
            </w:r>
            <w:r>
              <w:rPr>
                <w:rFonts w:ascii="仿宋" w:hAnsi="仿宋" w:eastAsia="仿宋"/>
                <w:sz w:val="21"/>
                <w:szCs w:val="21"/>
              </w:rPr>
              <w:br w:type="textWrapping"/>
            </w:r>
            <w:r>
              <w:rPr>
                <w:rFonts w:ascii="仿宋" w:hAnsi="仿宋" w:eastAsia="仿宋"/>
                <w:sz w:val="21"/>
                <w:szCs w:val="21"/>
              </w:rPr>
              <w:t>键盘按键寿命： ≥1000 万次</w:t>
            </w:r>
            <w:r>
              <w:rPr>
                <w:rFonts w:ascii="仿宋" w:hAnsi="仿宋" w:eastAsia="仿宋"/>
                <w:sz w:val="21"/>
                <w:szCs w:val="21"/>
              </w:rPr>
              <w:br w:type="textWrapping"/>
            </w:r>
            <w:r>
              <w:rPr>
                <w:rFonts w:ascii="仿宋" w:hAnsi="仿宋" w:eastAsia="仿宋"/>
                <w:sz w:val="21"/>
                <w:szCs w:val="21"/>
              </w:rPr>
              <w:t>鼠标按键寿命： ≥500 万次</w:t>
            </w:r>
            <w:r>
              <w:rPr>
                <w:rFonts w:ascii="仿宋" w:hAnsi="仿宋" w:eastAsia="仿宋"/>
                <w:sz w:val="21"/>
                <w:szCs w:val="21"/>
              </w:rPr>
              <w:br w:type="textWrapping"/>
            </w:r>
            <w:r>
              <w:rPr>
                <w:rFonts w:ascii="仿宋" w:hAnsi="仿宋" w:eastAsia="仿宋"/>
                <w:sz w:val="21"/>
                <w:szCs w:val="21"/>
              </w:rPr>
              <w:t>键盘鼠标线材寿命：键盘鼠标所用线材经±60 °弯折不低于 3000 次，功能、外观完好</w:t>
            </w:r>
            <w:r>
              <w:rPr>
                <w:rFonts w:ascii="仿宋" w:hAnsi="仿宋" w:eastAsia="仿宋"/>
                <w:sz w:val="21"/>
                <w:szCs w:val="21"/>
              </w:rPr>
              <w:br w:type="textWrapping"/>
            </w:r>
            <w:r>
              <w:rPr>
                <w:rFonts w:ascii="仿宋" w:hAnsi="仿宋" w:eastAsia="仿宋"/>
                <w:sz w:val="21"/>
                <w:szCs w:val="21"/>
              </w:rPr>
              <w:t>风扇寿命： ≥4 万小时</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FE1BFE4">
            <w:pPr>
              <w:pStyle w:val="9"/>
              <w:jc w:val="left"/>
              <w:rPr>
                <w:rFonts w:ascii="仿宋" w:hAnsi="仿宋" w:eastAsia="仿宋"/>
                <w:sz w:val="21"/>
                <w:szCs w:val="21"/>
              </w:rPr>
            </w:pPr>
            <w:r>
              <w:rPr>
                <w:rFonts w:ascii="仿宋" w:hAnsi="仿宋" w:eastAsia="仿宋"/>
                <w:sz w:val="21"/>
                <w:szCs w:val="21"/>
              </w:rPr>
              <w:t>20.★外设可靠性：</w:t>
            </w:r>
            <w:r>
              <w:rPr>
                <w:rFonts w:ascii="仿宋" w:hAnsi="仿宋" w:eastAsia="仿宋"/>
                <w:sz w:val="21"/>
                <w:szCs w:val="21"/>
              </w:rPr>
              <w:br w:type="textWrapping"/>
            </w:r>
            <w:r>
              <w:rPr>
                <w:rFonts w:ascii="仿宋" w:hAnsi="仿宋" w:eastAsia="仿宋"/>
                <w:sz w:val="21"/>
                <w:szCs w:val="21"/>
              </w:rPr>
              <w:t>键盘按键寿命： 1000 万次</w:t>
            </w:r>
            <w:r>
              <w:rPr>
                <w:rFonts w:ascii="仿宋" w:hAnsi="仿宋" w:eastAsia="仿宋"/>
                <w:sz w:val="21"/>
                <w:szCs w:val="21"/>
              </w:rPr>
              <w:br w:type="textWrapping"/>
            </w:r>
            <w:r>
              <w:rPr>
                <w:rFonts w:ascii="仿宋" w:hAnsi="仿宋" w:eastAsia="仿宋"/>
                <w:sz w:val="21"/>
                <w:szCs w:val="21"/>
              </w:rPr>
              <w:t>鼠标按键寿命： 500 万次</w:t>
            </w:r>
            <w:r>
              <w:rPr>
                <w:rFonts w:ascii="仿宋" w:hAnsi="仿宋" w:eastAsia="仿宋"/>
                <w:sz w:val="21"/>
                <w:szCs w:val="21"/>
              </w:rPr>
              <w:br w:type="textWrapping"/>
            </w:r>
            <w:r>
              <w:rPr>
                <w:rFonts w:ascii="仿宋" w:hAnsi="仿宋" w:eastAsia="仿宋"/>
                <w:sz w:val="21"/>
                <w:szCs w:val="21"/>
              </w:rPr>
              <w:t>键盘鼠标线材寿命：键盘鼠标所用线材经±60 °弯折不低于 3000 次，功能、外观完好</w:t>
            </w:r>
            <w:r>
              <w:rPr>
                <w:rFonts w:ascii="仿宋" w:hAnsi="仿宋" w:eastAsia="仿宋"/>
                <w:sz w:val="21"/>
                <w:szCs w:val="21"/>
              </w:rPr>
              <w:br w:type="textWrapping"/>
            </w:r>
            <w:r>
              <w:rPr>
                <w:rFonts w:ascii="仿宋" w:hAnsi="仿宋" w:eastAsia="仿宋"/>
                <w:sz w:val="21"/>
                <w:szCs w:val="21"/>
              </w:rPr>
              <w:t>风扇寿命： 4 万小时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941A">
            <w:pPr>
              <w:pStyle w:val="9"/>
              <w:rPr>
                <w:rFonts w:ascii="仿宋" w:hAnsi="仿宋" w:eastAsia="仿宋"/>
                <w:sz w:val="21"/>
                <w:szCs w:val="21"/>
              </w:rPr>
            </w:pPr>
            <w:r>
              <w:rPr>
                <w:rFonts w:ascii="仿宋" w:hAnsi="仿宋" w:eastAsia="仿宋"/>
                <w:sz w:val="21"/>
                <w:szCs w:val="21"/>
              </w:rPr>
              <w:t>无偏离</w:t>
            </w:r>
          </w:p>
        </w:tc>
      </w:tr>
      <w:tr w14:paraId="7F79531C">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7A4C">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A22E">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84CA032">
            <w:pPr>
              <w:pStyle w:val="9"/>
              <w:jc w:val="left"/>
              <w:rPr>
                <w:rFonts w:ascii="仿宋" w:hAnsi="仿宋" w:eastAsia="仿宋"/>
                <w:sz w:val="21"/>
                <w:szCs w:val="21"/>
              </w:rPr>
            </w:pPr>
            <w:r>
              <w:rPr>
                <w:rFonts w:ascii="仿宋" w:hAnsi="仿宋" w:eastAsia="仿宋"/>
                <w:sz w:val="21"/>
                <w:szCs w:val="21"/>
              </w:rPr>
              <w:t>21.★整机可靠性要求：</w:t>
            </w:r>
            <w:r>
              <w:rPr>
                <w:rFonts w:ascii="仿宋" w:hAnsi="仿宋" w:eastAsia="仿宋"/>
                <w:sz w:val="21"/>
                <w:szCs w:val="21"/>
              </w:rPr>
              <w:br w:type="textWrapping"/>
            </w:r>
            <w:r>
              <w:rPr>
                <w:rFonts w:ascii="仿宋" w:hAnsi="仿宋" w:eastAsia="仿宋"/>
                <w:sz w:val="21"/>
                <w:szCs w:val="21"/>
              </w:rPr>
              <w:t>电磁兼容性要求的抗扰度：符合 GB/T 9254.2 的规定</w:t>
            </w:r>
            <w:r>
              <w:rPr>
                <w:rFonts w:ascii="仿宋" w:hAnsi="仿宋" w:eastAsia="仿宋"/>
                <w:sz w:val="21"/>
                <w:szCs w:val="21"/>
              </w:rPr>
              <w:br w:type="textWrapping"/>
            </w:r>
            <w:r>
              <w:rPr>
                <w:rFonts w:ascii="仿宋" w:hAnsi="仿宋" w:eastAsia="仿宋"/>
                <w:sz w:val="21"/>
                <w:szCs w:val="21"/>
              </w:rPr>
              <w:t>环境条件要求的气候环境适应性：符合 GB/T 9813.1 中规定</w:t>
            </w:r>
            <w:r>
              <w:rPr>
                <w:rFonts w:ascii="仿宋" w:hAnsi="仿宋" w:eastAsia="仿宋"/>
                <w:sz w:val="21"/>
                <w:szCs w:val="21"/>
              </w:rPr>
              <w:br w:type="textWrapping"/>
            </w:r>
            <w:r>
              <w:rPr>
                <w:rFonts w:ascii="仿宋" w:hAnsi="仿宋" w:eastAsia="仿宋"/>
                <w:sz w:val="21"/>
                <w:szCs w:val="21"/>
              </w:rPr>
              <w:t>环境条件要求的振动适应性：符合 GB/T 9813.1 中规定</w:t>
            </w:r>
            <w:r>
              <w:rPr>
                <w:rFonts w:ascii="仿宋" w:hAnsi="仿宋" w:eastAsia="仿宋"/>
                <w:sz w:val="21"/>
                <w:szCs w:val="21"/>
              </w:rPr>
              <w:br w:type="textWrapping"/>
            </w:r>
            <w:r>
              <w:rPr>
                <w:rFonts w:ascii="仿宋" w:hAnsi="仿宋" w:eastAsia="仿宋"/>
                <w:sz w:val="21"/>
                <w:szCs w:val="21"/>
              </w:rPr>
              <w:t>环境条件要求的冲击适应性：符合 GB/T 9813.1 中规定</w:t>
            </w:r>
            <w:r>
              <w:rPr>
                <w:rFonts w:ascii="仿宋" w:hAnsi="仿宋" w:eastAsia="仿宋"/>
                <w:sz w:val="21"/>
                <w:szCs w:val="21"/>
              </w:rPr>
              <w:br w:type="textWrapping"/>
            </w:r>
            <w:r>
              <w:rPr>
                <w:rFonts w:ascii="仿宋" w:hAnsi="仿宋" w:eastAsia="仿宋"/>
                <w:sz w:val="21"/>
                <w:szCs w:val="21"/>
              </w:rPr>
              <w:t>环境条件要求的碰撞适应性：符合 GB/T 9813.1 中规定 环境条件要求的运输包装件跌落适应性： 符合 GB/T</w:t>
            </w:r>
            <w:r>
              <w:rPr>
                <w:rFonts w:ascii="仿宋" w:hAnsi="仿宋" w:eastAsia="仿宋"/>
                <w:sz w:val="21"/>
                <w:szCs w:val="21"/>
              </w:rPr>
              <w:br w:type="textWrapping"/>
            </w:r>
            <w:r>
              <w:rPr>
                <w:rFonts w:ascii="仿宋" w:hAnsi="仿宋" w:eastAsia="仿宋"/>
                <w:sz w:val="21"/>
                <w:szCs w:val="21"/>
              </w:rPr>
              <w:t>9813.1 中规定</w:t>
            </w:r>
            <w:r>
              <w:rPr>
                <w:rFonts w:ascii="仿宋" w:hAnsi="仿宋" w:eastAsia="仿宋"/>
                <w:sz w:val="21"/>
                <w:szCs w:val="21"/>
              </w:rPr>
              <w:br w:type="textWrapping"/>
            </w:r>
            <w:r>
              <w:rPr>
                <w:rFonts w:ascii="仿宋" w:hAnsi="仿宋" w:eastAsia="仿宋"/>
                <w:sz w:val="21"/>
                <w:szCs w:val="21"/>
              </w:rPr>
              <w:t>MTBF 测试：MTBF(m1)≥100 万小时</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EAA5DB3">
            <w:pPr>
              <w:pStyle w:val="9"/>
              <w:jc w:val="left"/>
              <w:rPr>
                <w:rFonts w:ascii="仿宋" w:hAnsi="仿宋" w:eastAsia="仿宋"/>
                <w:sz w:val="21"/>
                <w:szCs w:val="21"/>
              </w:rPr>
            </w:pPr>
            <w:r>
              <w:rPr>
                <w:rFonts w:ascii="仿宋" w:hAnsi="仿宋" w:eastAsia="仿宋"/>
                <w:sz w:val="21"/>
                <w:szCs w:val="21"/>
              </w:rPr>
              <w:t>21.★整机可靠性要求：</w:t>
            </w:r>
            <w:r>
              <w:rPr>
                <w:rFonts w:ascii="仿宋" w:hAnsi="仿宋" w:eastAsia="仿宋"/>
                <w:sz w:val="21"/>
                <w:szCs w:val="21"/>
              </w:rPr>
              <w:br w:type="textWrapping"/>
            </w:r>
            <w:r>
              <w:rPr>
                <w:rFonts w:ascii="仿宋" w:hAnsi="仿宋" w:eastAsia="仿宋"/>
                <w:sz w:val="21"/>
                <w:szCs w:val="21"/>
              </w:rPr>
              <w:t>电磁兼容性要求的抗扰度：符合 GB/T 9254.2 的规定</w:t>
            </w:r>
            <w:r>
              <w:rPr>
                <w:rFonts w:ascii="仿宋" w:hAnsi="仿宋" w:eastAsia="仿宋"/>
                <w:sz w:val="21"/>
                <w:szCs w:val="21"/>
              </w:rPr>
              <w:br w:type="textWrapping"/>
            </w:r>
            <w:r>
              <w:rPr>
                <w:rFonts w:ascii="仿宋" w:hAnsi="仿宋" w:eastAsia="仿宋"/>
                <w:sz w:val="21"/>
                <w:szCs w:val="21"/>
              </w:rPr>
              <w:t>环境条件要求的气候环境适应性：符合 GB/T 9813.1 中规定</w:t>
            </w:r>
            <w:r>
              <w:rPr>
                <w:rFonts w:ascii="仿宋" w:hAnsi="仿宋" w:eastAsia="仿宋"/>
                <w:sz w:val="21"/>
                <w:szCs w:val="21"/>
              </w:rPr>
              <w:br w:type="textWrapping"/>
            </w:r>
            <w:r>
              <w:rPr>
                <w:rFonts w:ascii="仿宋" w:hAnsi="仿宋" w:eastAsia="仿宋"/>
                <w:sz w:val="21"/>
                <w:szCs w:val="21"/>
              </w:rPr>
              <w:t>环境条件要求的振动适应性：符合 GB/T 9813.1 中规定</w:t>
            </w:r>
            <w:r>
              <w:rPr>
                <w:rFonts w:ascii="仿宋" w:hAnsi="仿宋" w:eastAsia="仿宋"/>
                <w:sz w:val="21"/>
                <w:szCs w:val="21"/>
              </w:rPr>
              <w:br w:type="textWrapping"/>
            </w:r>
            <w:r>
              <w:rPr>
                <w:rFonts w:ascii="仿宋" w:hAnsi="仿宋" w:eastAsia="仿宋"/>
                <w:sz w:val="21"/>
                <w:szCs w:val="21"/>
              </w:rPr>
              <w:t>环境条件要求的冲击适应性：符合 GB/T 9813.1 中规定</w:t>
            </w:r>
            <w:r>
              <w:rPr>
                <w:rFonts w:ascii="仿宋" w:hAnsi="仿宋" w:eastAsia="仿宋"/>
                <w:sz w:val="21"/>
                <w:szCs w:val="21"/>
              </w:rPr>
              <w:br w:type="textWrapping"/>
            </w:r>
            <w:r>
              <w:rPr>
                <w:rFonts w:ascii="仿宋" w:hAnsi="仿宋" w:eastAsia="仿宋"/>
                <w:sz w:val="21"/>
                <w:szCs w:val="21"/>
              </w:rPr>
              <w:t>环境条件要求的碰撞适应性：符合 GB/T 9813.1 中规定 环境条件要求的运输包装件跌落适应性： 符合 GB/T9813.1 中规定</w:t>
            </w:r>
            <w:r>
              <w:rPr>
                <w:rFonts w:ascii="仿宋" w:hAnsi="仿宋" w:eastAsia="仿宋"/>
                <w:sz w:val="21"/>
                <w:szCs w:val="21"/>
              </w:rPr>
              <w:br w:type="textWrapping"/>
            </w:r>
            <w:r>
              <w:rPr>
                <w:rFonts w:ascii="仿宋" w:hAnsi="仿宋" w:eastAsia="仿宋"/>
                <w:sz w:val="21"/>
                <w:szCs w:val="21"/>
              </w:rPr>
              <w:t>MTBF 测试：MTBF(m1)＞100 万小时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9D6D">
            <w:pPr>
              <w:pStyle w:val="9"/>
              <w:rPr>
                <w:rFonts w:ascii="仿宋" w:hAnsi="仿宋" w:eastAsia="仿宋"/>
                <w:sz w:val="21"/>
                <w:szCs w:val="21"/>
              </w:rPr>
            </w:pPr>
            <w:r>
              <w:rPr>
                <w:rFonts w:ascii="仿宋" w:hAnsi="仿宋" w:eastAsia="仿宋"/>
                <w:sz w:val="21"/>
                <w:szCs w:val="21"/>
              </w:rPr>
              <w:t>无偏离</w:t>
            </w:r>
          </w:p>
        </w:tc>
      </w:tr>
      <w:tr w14:paraId="2F95161B">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4451">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CE0A">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62181DC9">
            <w:pPr>
              <w:pStyle w:val="9"/>
              <w:jc w:val="left"/>
              <w:rPr>
                <w:rFonts w:ascii="仿宋" w:hAnsi="仿宋" w:eastAsia="仿宋"/>
                <w:sz w:val="21"/>
                <w:szCs w:val="21"/>
              </w:rPr>
            </w:pPr>
            <w:r>
              <w:rPr>
                <w:rFonts w:ascii="仿宋" w:hAnsi="仿宋" w:eastAsia="仿宋"/>
                <w:sz w:val="21"/>
                <w:szCs w:val="21"/>
              </w:rPr>
              <w:t>22.★服务要求：</w:t>
            </w:r>
          </w:p>
          <w:p w14:paraId="523BA526">
            <w:pPr>
              <w:pStyle w:val="9"/>
              <w:jc w:val="left"/>
              <w:rPr>
                <w:rFonts w:ascii="仿宋" w:hAnsi="仿宋" w:eastAsia="仿宋"/>
                <w:sz w:val="21"/>
                <w:szCs w:val="21"/>
              </w:rPr>
            </w:pPr>
            <w:r>
              <w:rPr>
                <w:rFonts w:ascii="仿宋" w:hAnsi="仿宋" w:eastAsia="仿宋"/>
                <w:sz w:val="21"/>
                <w:szCs w:val="21"/>
              </w:rPr>
              <w:t>配置检查工具：供应商提供自检测试工具 服务响应：</w:t>
            </w:r>
            <w:r>
              <w:rPr>
                <w:rFonts w:ascii="仿宋" w:hAnsi="仿宋" w:eastAsia="仿宋"/>
                <w:sz w:val="21"/>
                <w:szCs w:val="21"/>
              </w:rPr>
              <w:br w:type="textWrapping"/>
            </w:r>
            <w:r>
              <w:rPr>
                <w:rFonts w:ascii="仿宋" w:hAnsi="仿宋" w:eastAsia="仿宋"/>
                <w:sz w:val="21"/>
                <w:szCs w:val="21"/>
              </w:rPr>
              <w:t>a）供应商提供电话、电子邮件、远程连接等多种形式 服务；</w:t>
            </w:r>
            <w:r>
              <w:rPr>
                <w:rFonts w:ascii="仿宋" w:hAnsi="仿宋" w:eastAsia="仿宋"/>
                <w:sz w:val="21"/>
                <w:szCs w:val="21"/>
              </w:rPr>
              <w:br w:type="textWrapping"/>
            </w:r>
            <w:r>
              <w:rPr>
                <w:rFonts w:ascii="仿宋" w:hAnsi="仿宋" w:eastAsia="仿宋"/>
                <w:sz w:val="21"/>
                <w:szCs w:val="21"/>
              </w:rPr>
              <w:t>b）供应商提供同城4h、异地 12h 技术响应服务，2 个 工作日解决问题，对于未能解决的问题和故障应提供可 行的升级方案，并提供周转设备或更换设备；</w:t>
            </w:r>
            <w:r>
              <w:rPr>
                <w:rFonts w:ascii="仿宋" w:hAnsi="仿宋" w:eastAsia="仿宋"/>
                <w:sz w:val="21"/>
                <w:szCs w:val="21"/>
              </w:rPr>
              <w:br w:type="textWrapping"/>
            </w:r>
            <w:r>
              <w:rPr>
                <w:rFonts w:ascii="仿宋" w:hAnsi="仿宋" w:eastAsia="仿宋"/>
                <w:sz w:val="21"/>
                <w:szCs w:val="21"/>
              </w:rPr>
              <w:t>c）建立全国技术服务体系和服务团体，符合专业服务 体系标准要求，提供原厂中文服务；</w:t>
            </w:r>
            <w:r>
              <w:rPr>
                <w:rFonts w:ascii="仿宋" w:hAnsi="仿宋" w:eastAsia="仿宋"/>
                <w:sz w:val="21"/>
                <w:szCs w:val="21"/>
              </w:rPr>
              <w:br w:type="textWrapping"/>
            </w:r>
            <w:r>
              <w:rPr>
                <w:rFonts w:ascii="仿宋" w:hAnsi="仿宋" w:eastAsia="仿宋"/>
                <w:sz w:val="21"/>
                <w:szCs w:val="21"/>
              </w:rPr>
              <w:t>d）服务周期内提供产品的维修、换件和升级服务</w:t>
            </w:r>
            <w:r>
              <w:rPr>
                <w:rFonts w:ascii="仿宋" w:hAnsi="仿宋" w:eastAsia="仿宋"/>
                <w:sz w:val="21"/>
                <w:szCs w:val="21"/>
              </w:rPr>
              <w:br w:type="textWrapping"/>
            </w:r>
            <w:r>
              <w:rPr>
                <w:rFonts w:ascii="仿宋" w:hAnsi="仿宋" w:eastAsia="仿宋"/>
                <w:sz w:val="21"/>
                <w:szCs w:val="21"/>
              </w:rPr>
              <w:t>e）提供全天候自助服务和 12 小时在线人工服务，支 持添加单位服务账号，添加并绑定设备，实现保修期查 询，预约维修，咨询在线客服及查询服务网点等功能。</w:t>
            </w:r>
            <w:r>
              <w:rPr>
                <w:rFonts w:ascii="仿宋" w:hAnsi="仿宋" w:eastAsia="仿宋"/>
                <w:sz w:val="21"/>
                <w:szCs w:val="21"/>
              </w:rPr>
              <w:br w:type="textWrapping"/>
            </w:r>
            <w:r>
              <w:rPr>
                <w:rFonts w:ascii="仿宋" w:hAnsi="仿宋" w:eastAsia="仿宋"/>
                <w:sz w:val="21"/>
                <w:szCs w:val="21"/>
              </w:rPr>
              <w:t>服务周期：</w:t>
            </w:r>
            <w:r>
              <w:rPr>
                <w:rFonts w:ascii="仿宋" w:hAnsi="仿宋" w:eastAsia="仿宋"/>
                <w:sz w:val="21"/>
                <w:szCs w:val="21"/>
              </w:rPr>
              <w:br w:type="textWrapping"/>
            </w:r>
            <w:r>
              <w:rPr>
                <w:rFonts w:ascii="仿宋" w:hAnsi="仿宋" w:eastAsia="仿宋"/>
                <w:sz w:val="21"/>
                <w:szCs w:val="21"/>
              </w:rPr>
              <w:t>a）免费服务周期（含换件和维修）3 年免费上门服务， 设备停产后应继续提供质量保障 服务（含备品备件）， 服务终止时间 与最后一批设备交付时间间隔不低于 6 年；</w:t>
            </w:r>
            <w:r>
              <w:rPr>
                <w:rFonts w:ascii="仿宋" w:hAnsi="仿宋" w:eastAsia="仿宋"/>
                <w:sz w:val="21"/>
                <w:szCs w:val="21"/>
              </w:rPr>
              <w:br w:type="textWrapping"/>
            </w:r>
            <w:r>
              <w:rPr>
                <w:rFonts w:ascii="仿宋" w:hAnsi="仿宋" w:eastAsia="仿宋"/>
                <w:sz w:val="21"/>
                <w:szCs w:val="21"/>
              </w:rPr>
              <w:t>b）产品停止服务时间应提前 1 年告知；</w:t>
            </w:r>
            <w:r>
              <w:rPr>
                <w:rFonts w:ascii="仿宋" w:hAnsi="仿宋" w:eastAsia="仿宋"/>
                <w:sz w:val="21"/>
                <w:szCs w:val="21"/>
              </w:rPr>
              <w:br w:type="textWrapping"/>
            </w:r>
            <w:r>
              <w:rPr>
                <w:rFonts w:ascii="仿宋" w:hAnsi="仿宋" w:eastAsia="仿宋"/>
                <w:sz w:val="21"/>
                <w:szCs w:val="21"/>
              </w:rPr>
              <w:t>c）应明确产品发布日期</w:t>
            </w:r>
            <w:r>
              <w:rPr>
                <w:rFonts w:ascii="仿宋" w:hAnsi="仿宋" w:eastAsia="仿宋"/>
                <w:sz w:val="21"/>
                <w:szCs w:val="21"/>
              </w:rPr>
              <w:br w:type="textWrapping"/>
            </w:r>
            <w:r>
              <w:rPr>
                <w:rFonts w:ascii="仿宋" w:hAnsi="仿宋" w:eastAsia="仿宋"/>
                <w:sz w:val="21"/>
                <w:szCs w:val="21"/>
              </w:rPr>
              <w:t>预装操作系统：预出厂预装正版Windows 操作系统</w:t>
            </w:r>
            <w:r>
              <w:rPr>
                <w:rFonts w:ascii="仿宋" w:hAnsi="仿宋" w:eastAsia="仿宋"/>
                <w:sz w:val="21"/>
                <w:szCs w:val="21"/>
              </w:rPr>
              <w:br w:type="textWrapping"/>
            </w:r>
            <w:r>
              <w:rPr>
                <w:rFonts w:ascii="仿宋" w:hAnsi="仿宋" w:eastAsia="仿宋"/>
                <w:sz w:val="21"/>
                <w:szCs w:val="21"/>
              </w:rPr>
              <w:t>培训服务：供应商提供培训材料、产品手册、培训视频 等培训相关内容</w:t>
            </w:r>
            <w:r>
              <w:rPr>
                <w:rFonts w:ascii="仿宋" w:hAnsi="仿宋" w:eastAsia="仿宋"/>
                <w:sz w:val="21"/>
                <w:szCs w:val="21"/>
              </w:rPr>
              <w:br w:type="textWrapping"/>
            </w:r>
            <w:r>
              <w:rPr>
                <w:rFonts w:ascii="仿宋" w:hAnsi="仿宋" w:eastAsia="仿宋"/>
                <w:sz w:val="21"/>
                <w:szCs w:val="21"/>
              </w:rPr>
              <w:t>典型问题解决手册：供应商提供典型问题解决说明文档 或视频</w:t>
            </w:r>
            <w:r>
              <w:rPr>
                <w:rFonts w:ascii="仿宋" w:hAnsi="仿宋" w:eastAsia="仿宋"/>
                <w:sz w:val="21"/>
                <w:szCs w:val="21"/>
              </w:rPr>
              <w:br w:type="textWrapping"/>
            </w:r>
            <w:r>
              <w:rPr>
                <w:rFonts w:ascii="仿宋" w:hAnsi="仿宋" w:eastAsia="仿宋"/>
                <w:sz w:val="21"/>
                <w:szCs w:val="21"/>
              </w:rPr>
              <w:t>厂家升级软件与扩容服务：供应商提供上门升级部件/软 件与扩容的增值服务</w:t>
            </w:r>
            <w:r>
              <w:rPr>
                <w:rFonts w:ascii="仿宋" w:hAnsi="仿宋" w:eastAsia="仿宋"/>
                <w:sz w:val="21"/>
                <w:szCs w:val="21"/>
              </w:rPr>
              <w:br w:type="textWrapping"/>
            </w:r>
            <w:r>
              <w:rPr>
                <w:rFonts w:ascii="仿宋" w:hAnsi="仿宋" w:eastAsia="仿宋"/>
                <w:sz w:val="21"/>
                <w:szCs w:val="21"/>
              </w:rPr>
              <w:t>整机质量服务要求：免费服务周期（含换件和维修）3 年</w:t>
            </w:r>
            <w:r>
              <w:rPr>
                <w:rFonts w:ascii="仿宋" w:hAnsi="仿宋" w:eastAsia="仿宋"/>
                <w:sz w:val="21"/>
                <w:szCs w:val="21"/>
              </w:rPr>
              <w:br w:type="textWrapping"/>
            </w:r>
            <w:r>
              <w:rPr>
                <w:rFonts w:ascii="仿宋" w:hAnsi="仿宋" w:eastAsia="仿宋"/>
                <w:sz w:val="21"/>
                <w:szCs w:val="21"/>
              </w:rPr>
              <w:t>合格证书要求：供应商提供产品合格证</w:t>
            </w:r>
            <w:r>
              <w:rPr>
                <w:rFonts w:ascii="仿宋" w:hAnsi="仿宋" w:eastAsia="仿宋"/>
                <w:sz w:val="21"/>
                <w:szCs w:val="21"/>
              </w:rPr>
              <w:br w:type="textWrapping"/>
            </w:r>
            <w:r>
              <w:rPr>
                <w:rFonts w:ascii="仿宋" w:hAnsi="仿宋" w:eastAsia="仿宋"/>
                <w:sz w:val="21"/>
                <w:szCs w:val="21"/>
              </w:rPr>
              <w:t>开箱组装/使用指导要求：供应商提供开箱组装/使用指 导</w:t>
            </w:r>
            <w:r>
              <w:rPr>
                <w:rFonts w:ascii="仿宋" w:hAnsi="仿宋" w:eastAsia="仿宋"/>
                <w:sz w:val="21"/>
                <w:szCs w:val="21"/>
              </w:rPr>
              <w:br w:type="textWrapping"/>
            </w:r>
            <w:r>
              <w:rPr>
                <w:rFonts w:ascii="仿宋" w:hAnsi="仿宋" w:eastAsia="仿宋"/>
                <w:sz w:val="21"/>
                <w:szCs w:val="21"/>
              </w:rPr>
              <w:t>驱动下载服务要求：供应商提供驱动光盘或下载方式</w:t>
            </w:r>
            <w:r>
              <w:rPr>
                <w:rFonts w:ascii="仿宋" w:hAnsi="仿宋" w:eastAsia="仿宋"/>
                <w:sz w:val="21"/>
                <w:szCs w:val="21"/>
              </w:rPr>
              <w:br w:type="textWrapping"/>
            </w:r>
            <w:r>
              <w:rPr>
                <w:rFonts w:ascii="仿宋" w:hAnsi="仿宋" w:eastAsia="仿宋"/>
                <w:sz w:val="21"/>
                <w:szCs w:val="21"/>
              </w:rPr>
              <w:t>兼容适配软件下载服务要求：供应商提供兼容适配软件 下载渠道（光盘、网站）</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53B89AE">
            <w:pPr>
              <w:pStyle w:val="9"/>
              <w:jc w:val="left"/>
              <w:rPr>
                <w:rFonts w:ascii="仿宋" w:hAnsi="仿宋" w:eastAsia="仿宋"/>
                <w:sz w:val="21"/>
                <w:szCs w:val="21"/>
              </w:rPr>
            </w:pPr>
            <w:r>
              <w:rPr>
                <w:rFonts w:ascii="仿宋" w:hAnsi="仿宋" w:eastAsia="仿宋"/>
                <w:sz w:val="21"/>
                <w:szCs w:val="21"/>
              </w:rPr>
              <w:t>22.★服务要求：</w:t>
            </w:r>
          </w:p>
          <w:p w14:paraId="681DC11C">
            <w:pPr>
              <w:pStyle w:val="9"/>
              <w:jc w:val="left"/>
              <w:rPr>
                <w:rFonts w:ascii="仿宋" w:hAnsi="仿宋" w:eastAsia="仿宋"/>
                <w:sz w:val="21"/>
                <w:szCs w:val="21"/>
              </w:rPr>
            </w:pPr>
            <w:r>
              <w:rPr>
                <w:rFonts w:ascii="仿宋" w:hAnsi="仿宋" w:eastAsia="仿宋"/>
                <w:sz w:val="21"/>
                <w:szCs w:val="21"/>
              </w:rPr>
              <w:t>配置检查工具：供应商提供自检测试工具 服务响应：</w:t>
            </w:r>
            <w:r>
              <w:rPr>
                <w:rFonts w:ascii="仿宋" w:hAnsi="仿宋" w:eastAsia="仿宋"/>
                <w:sz w:val="21"/>
                <w:szCs w:val="21"/>
              </w:rPr>
              <w:br w:type="textWrapping"/>
            </w:r>
            <w:r>
              <w:rPr>
                <w:rFonts w:ascii="仿宋" w:hAnsi="仿宋" w:eastAsia="仿宋"/>
                <w:sz w:val="21"/>
                <w:szCs w:val="21"/>
              </w:rPr>
              <w:t>a）供应商提供电话、电子邮件、远程连接等多种形式 服务；</w:t>
            </w:r>
            <w:r>
              <w:rPr>
                <w:rFonts w:ascii="仿宋" w:hAnsi="仿宋" w:eastAsia="仿宋"/>
                <w:sz w:val="21"/>
                <w:szCs w:val="21"/>
              </w:rPr>
              <w:br w:type="textWrapping"/>
            </w:r>
            <w:r>
              <w:rPr>
                <w:rFonts w:ascii="仿宋" w:hAnsi="仿宋" w:eastAsia="仿宋"/>
                <w:sz w:val="21"/>
                <w:szCs w:val="21"/>
              </w:rPr>
              <w:t>b）供应商提供同城4h、异地 12h 技术响应服务，2 个 工作日解决问题，对于未能解决的问题和故障应提供可 行的升级方案，并提供周转设备或更换设备；</w:t>
            </w:r>
            <w:r>
              <w:rPr>
                <w:rFonts w:ascii="仿宋" w:hAnsi="仿宋" w:eastAsia="仿宋"/>
                <w:sz w:val="21"/>
                <w:szCs w:val="21"/>
              </w:rPr>
              <w:br w:type="textWrapping"/>
            </w:r>
            <w:r>
              <w:rPr>
                <w:rFonts w:ascii="仿宋" w:hAnsi="仿宋" w:eastAsia="仿宋"/>
                <w:sz w:val="21"/>
                <w:szCs w:val="21"/>
              </w:rPr>
              <w:t>c）建立全国技术服务体系和服务团体，符合专业服务 体系标准要求，提供原厂中文服务；</w:t>
            </w:r>
            <w:r>
              <w:rPr>
                <w:rFonts w:ascii="仿宋" w:hAnsi="仿宋" w:eastAsia="仿宋"/>
                <w:sz w:val="21"/>
                <w:szCs w:val="21"/>
              </w:rPr>
              <w:br w:type="textWrapping"/>
            </w:r>
            <w:r>
              <w:rPr>
                <w:rFonts w:ascii="仿宋" w:hAnsi="仿宋" w:eastAsia="仿宋"/>
                <w:sz w:val="21"/>
                <w:szCs w:val="21"/>
              </w:rPr>
              <w:t>d）服务周期内提供产品的维修、换件和升级服务</w:t>
            </w:r>
            <w:r>
              <w:rPr>
                <w:rFonts w:ascii="仿宋" w:hAnsi="仿宋" w:eastAsia="仿宋"/>
                <w:sz w:val="21"/>
                <w:szCs w:val="21"/>
              </w:rPr>
              <w:br w:type="textWrapping"/>
            </w:r>
            <w:r>
              <w:rPr>
                <w:rFonts w:ascii="仿宋" w:hAnsi="仿宋" w:eastAsia="仿宋"/>
                <w:sz w:val="21"/>
                <w:szCs w:val="21"/>
              </w:rPr>
              <w:t>e）提供全天候自助服务和 12 小时在线人工服务，支 持添加单位服务账号，添加并绑定设备，实现保修期查 询，预约维修，咨询在线客服及查询服务网点等功能。</w:t>
            </w:r>
            <w:r>
              <w:rPr>
                <w:rFonts w:ascii="仿宋" w:hAnsi="仿宋" w:eastAsia="仿宋"/>
                <w:sz w:val="21"/>
                <w:szCs w:val="21"/>
              </w:rPr>
              <w:br w:type="textWrapping"/>
            </w:r>
            <w:r>
              <w:rPr>
                <w:rFonts w:ascii="仿宋" w:hAnsi="仿宋" w:eastAsia="仿宋"/>
                <w:sz w:val="21"/>
                <w:szCs w:val="21"/>
              </w:rPr>
              <w:t>服务周期：</w:t>
            </w:r>
            <w:r>
              <w:rPr>
                <w:rFonts w:ascii="仿宋" w:hAnsi="仿宋" w:eastAsia="仿宋"/>
                <w:sz w:val="21"/>
                <w:szCs w:val="21"/>
              </w:rPr>
              <w:br w:type="textWrapping"/>
            </w:r>
            <w:r>
              <w:rPr>
                <w:rFonts w:ascii="仿宋" w:hAnsi="仿宋" w:eastAsia="仿宋"/>
                <w:sz w:val="21"/>
                <w:szCs w:val="21"/>
              </w:rPr>
              <w:t>a）免费服务周期（含换件和维修）3 年免费上门服务， 设备停产后应继续提供质量保障 服务（含备品备件）， 服务终止时间 与最后一批设备交付时间间隔不低于 6 年；</w:t>
            </w:r>
            <w:r>
              <w:rPr>
                <w:rFonts w:ascii="仿宋" w:hAnsi="仿宋" w:eastAsia="仿宋"/>
                <w:sz w:val="21"/>
                <w:szCs w:val="21"/>
              </w:rPr>
              <w:br w:type="textWrapping"/>
            </w:r>
            <w:r>
              <w:rPr>
                <w:rFonts w:ascii="仿宋" w:hAnsi="仿宋" w:eastAsia="仿宋"/>
                <w:sz w:val="21"/>
                <w:szCs w:val="21"/>
              </w:rPr>
              <w:t>b）产品停止服务时间应提前 1 年告知；</w:t>
            </w:r>
            <w:r>
              <w:rPr>
                <w:rFonts w:ascii="仿宋" w:hAnsi="仿宋" w:eastAsia="仿宋"/>
                <w:sz w:val="21"/>
                <w:szCs w:val="21"/>
              </w:rPr>
              <w:br w:type="textWrapping"/>
            </w:r>
            <w:r>
              <w:rPr>
                <w:rFonts w:ascii="仿宋" w:hAnsi="仿宋" w:eastAsia="仿宋"/>
                <w:sz w:val="21"/>
                <w:szCs w:val="21"/>
              </w:rPr>
              <w:t>c）应明确产品发布日期</w:t>
            </w:r>
            <w:r>
              <w:rPr>
                <w:rFonts w:ascii="仿宋" w:hAnsi="仿宋" w:eastAsia="仿宋"/>
                <w:sz w:val="21"/>
                <w:szCs w:val="21"/>
              </w:rPr>
              <w:br w:type="textWrapping"/>
            </w:r>
            <w:r>
              <w:rPr>
                <w:rFonts w:ascii="仿宋" w:hAnsi="仿宋" w:eastAsia="仿宋"/>
                <w:sz w:val="21"/>
                <w:szCs w:val="21"/>
              </w:rPr>
              <w:t>预装操作系统：预出厂预装正版Windows 操作系统</w:t>
            </w:r>
            <w:r>
              <w:rPr>
                <w:rFonts w:ascii="仿宋" w:hAnsi="仿宋" w:eastAsia="仿宋"/>
                <w:sz w:val="21"/>
                <w:szCs w:val="21"/>
              </w:rPr>
              <w:br w:type="textWrapping"/>
            </w:r>
            <w:r>
              <w:rPr>
                <w:rFonts w:ascii="仿宋" w:hAnsi="仿宋" w:eastAsia="仿宋"/>
                <w:sz w:val="21"/>
                <w:szCs w:val="21"/>
              </w:rPr>
              <w:t>培训服务：供应商提供培训材料、产品手册、培训视频 等培训相关内容</w:t>
            </w:r>
            <w:r>
              <w:rPr>
                <w:rFonts w:ascii="仿宋" w:hAnsi="仿宋" w:eastAsia="仿宋"/>
                <w:sz w:val="21"/>
                <w:szCs w:val="21"/>
              </w:rPr>
              <w:br w:type="textWrapping"/>
            </w:r>
            <w:r>
              <w:rPr>
                <w:rFonts w:ascii="仿宋" w:hAnsi="仿宋" w:eastAsia="仿宋"/>
                <w:sz w:val="21"/>
                <w:szCs w:val="21"/>
              </w:rPr>
              <w:t>典型问题解决手册：供应商提供典型问题解决说明文档 或视频</w:t>
            </w:r>
            <w:r>
              <w:rPr>
                <w:rFonts w:ascii="仿宋" w:hAnsi="仿宋" w:eastAsia="仿宋"/>
                <w:sz w:val="21"/>
                <w:szCs w:val="21"/>
              </w:rPr>
              <w:br w:type="textWrapping"/>
            </w:r>
            <w:r>
              <w:rPr>
                <w:rFonts w:ascii="仿宋" w:hAnsi="仿宋" w:eastAsia="仿宋"/>
                <w:sz w:val="21"/>
                <w:szCs w:val="21"/>
              </w:rPr>
              <w:t>厂家升级软件与扩容服务：供应商提供上门升级部件/软 件与扩容的增值服务</w:t>
            </w:r>
            <w:r>
              <w:rPr>
                <w:rFonts w:ascii="仿宋" w:hAnsi="仿宋" w:eastAsia="仿宋"/>
                <w:sz w:val="21"/>
                <w:szCs w:val="21"/>
              </w:rPr>
              <w:br w:type="textWrapping"/>
            </w:r>
            <w:r>
              <w:rPr>
                <w:rFonts w:ascii="仿宋" w:hAnsi="仿宋" w:eastAsia="仿宋"/>
                <w:sz w:val="21"/>
                <w:szCs w:val="21"/>
              </w:rPr>
              <w:t>整机质量服务要求：免费服务周期（含换件和维修）3 年</w:t>
            </w:r>
            <w:r>
              <w:rPr>
                <w:rFonts w:ascii="仿宋" w:hAnsi="仿宋" w:eastAsia="仿宋"/>
                <w:sz w:val="21"/>
                <w:szCs w:val="21"/>
              </w:rPr>
              <w:br w:type="textWrapping"/>
            </w:r>
            <w:r>
              <w:rPr>
                <w:rFonts w:ascii="仿宋" w:hAnsi="仿宋" w:eastAsia="仿宋"/>
                <w:sz w:val="21"/>
                <w:szCs w:val="21"/>
              </w:rPr>
              <w:t>合格证书要求：供应商提供产品合格证</w:t>
            </w:r>
            <w:r>
              <w:rPr>
                <w:rFonts w:ascii="仿宋" w:hAnsi="仿宋" w:eastAsia="仿宋"/>
                <w:sz w:val="21"/>
                <w:szCs w:val="21"/>
              </w:rPr>
              <w:br w:type="textWrapping"/>
            </w:r>
            <w:r>
              <w:rPr>
                <w:rFonts w:ascii="仿宋" w:hAnsi="仿宋" w:eastAsia="仿宋"/>
                <w:sz w:val="21"/>
                <w:szCs w:val="21"/>
              </w:rPr>
              <w:t>开箱组装/使用指导要求：供应商提供开箱组装/使用指 导</w:t>
            </w:r>
            <w:r>
              <w:rPr>
                <w:rFonts w:ascii="仿宋" w:hAnsi="仿宋" w:eastAsia="仿宋"/>
                <w:sz w:val="21"/>
                <w:szCs w:val="21"/>
              </w:rPr>
              <w:br w:type="textWrapping"/>
            </w:r>
            <w:r>
              <w:rPr>
                <w:rFonts w:ascii="仿宋" w:hAnsi="仿宋" w:eastAsia="仿宋"/>
                <w:sz w:val="21"/>
                <w:szCs w:val="21"/>
              </w:rPr>
              <w:t>驱动下载服务要求：供应商提供驱动光盘或下载方式</w:t>
            </w:r>
            <w:r>
              <w:rPr>
                <w:rFonts w:ascii="仿宋" w:hAnsi="仿宋" w:eastAsia="仿宋"/>
                <w:sz w:val="21"/>
                <w:szCs w:val="21"/>
              </w:rPr>
              <w:br w:type="textWrapping"/>
            </w:r>
            <w:r>
              <w:rPr>
                <w:rFonts w:ascii="仿宋" w:hAnsi="仿宋" w:eastAsia="仿宋"/>
                <w:sz w:val="21"/>
                <w:szCs w:val="21"/>
              </w:rPr>
              <w:t>兼容适配软件下载服务要求：供应商提供兼容适配软件 下载渠道（光盘、网站）</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3466">
            <w:pPr>
              <w:pStyle w:val="9"/>
              <w:rPr>
                <w:rFonts w:ascii="仿宋" w:hAnsi="仿宋" w:eastAsia="仿宋"/>
                <w:sz w:val="21"/>
                <w:szCs w:val="21"/>
              </w:rPr>
            </w:pPr>
            <w:r>
              <w:rPr>
                <w:rFonts w:ascii="仿宋" w:hAnsi="仿宋" w:eastAsia="仿宋"/>
                <w:sz w:val="21"/>
                <w:szCs w:val="21"/>
              </w:rPr>
              <w:t>无偏离</w:t>
            </w:r>
          </w:p>
        </w:tc>
      </w:tr>
      <w:tr w14:paraId="1168240B">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D69D">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FF7B">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9BBDF3C">
            <w:pPr>
              <w:pStyle w:val="9"/>
              <w:jc w:val="left"/>
              <w:rPr>
                <w:rFonts w:ascii="仿宋" w:hAnsi="仿宋" w:eastAsia="仿宋"/>
                <w:sz w:val="21"/>
                <w:szCs w:val="21"/>
              </w:rPr>
            </w:pPr>
            <w:r>
              <w:rPr>
                <w:rFonts w:ascii="仿宋" w:hAnsi="仿宋" w:eastAsia="仿宋"/>
                <w:sz w:val="21"/>
                <w:szCs w:val="21"/>
              </w:rPr>
              <w:t>23.★供应链合规性：产品部件保障：供应商保障产品主要部件，提供 6 年的 备件服务能力（ 自购买之日起）， 或提供可兼容原设备 的升级换代产品</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76FDA8F">
            <w:pPr>
              <w:pStyle w:val="9"/>
              <w:jc w:val="left"/>
              <w:rPr>
                <w:rFonts w:ascii="仿宋" w:hAnsi="仿宋" w:eastAsia="仿宋"/>
                <w:sz w:val="21"/>
                <w:szCs w:val="21"/>
              </w:rPr>
            </w:pPr>
            <w:r>
              <w:rPr>
                <w:rFonts w:ascii="仿宋" w:hAnsi="仿宋" w:eastAsia="仿宋"/>
                <w:sz w:val="21"/>
                <w:szCs w:val="21"/>
              </w:rPr>
              <w:t>23.★供应链合规性：产品部件保障：供应商保障产品主要部件，提供 6 年的 备件服务能力（ 自购买之日起）， 或提供可兼容原设备 的升级换代产品</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9105">
            <w:pPr>
              <w:pStyle w:val="9"/>
              <w:rPr>
                <w:rFonts w:ascii="仿宋" w:hAnsi="仿宋" w:eastAsia="仿宋"/>
                <w:sz w:val="21"/>
                <w:szCs w:val="21"/>
              </w:rPr>
            </w:pPr>
            <w:r>
              <w:rPr>
                <w:rFonts w:ascii="仿宋" w:hAnsi="仿宋" w:eastAsia="仿宋"/>
                <w:sz w:val="21"/>
                <w:szCs w:val="21"/>
              </w:rPr>
              <w:t>无偏离</w:t>
            </w:r>
          </w:p>
        </w:tc>
      </w:tr>
      <w:tr w14:paraId="6ACC7B12">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6873">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F54A">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4D291F34">
            <w:pPr>
              <w:pStyle w:val="9"/>
              <w:jc w:val="left"/>
              <w:rPr>
                <w:rFonts w:ascii="仿宋" w:hAnsi="仿宋" w:eastAsia="仿宋"/>
                <w:b w:val="0"/>
                <w:bCs w:val="0"/>
                <w:sz w:val="21"/>
                <w:szCs w:val="21"/>
              </w:rPr>
            </w:pPr>
            <w:r>
              <w:rPr>
                <w:rFonts w:ascii="仿宋" w:hAnsi="仿宋" w:eastAsia="仿宋"/>
                <w:b w:val="0"/>
                <w:bCs w:val="0"/>
                <w:sz w:val="21"/>
                <w:szCs w:val="21"/>
              </w:rPr>
              <w:t>24.★供应链质量：</w:t>
            </w:r>
            <w:r>
              <w:rPr>
                <w:rFonts w:ascii="仿宋" w:hAnsi="仿宋" w:eastAsia="仿宋"/>
                <w:b w:val="0"/>
                <w:bCs w:val="0"/>
                <w:sz w:val="21"/>
                <w:szCs w:val="21"/>
              </w:rPr>
              <w:br w:type="textWrapping"/>
            </w:r>
            <w:r>
              <w:rPr>
                <w:rFonts w:ascii="仿宋" w:hAnsi="仿宋" w:eastAsia="仿宋"/>
                <w:b w:val="0"/>
                <w:bCs w:val="0"/>
                <w:sz w:val="21"/>
                <w:szCs w:val="21"/>
              </w:rPr>
              <w:t>抗干扰性： 当产品部件出现供应风险时，供应商应通知 采购人并提供风险应对方案确保产品的服务保障</w:t>
            </w:r>
            <w:r>
              <w:rPr>
                <w:rFonts w:ascii="仿宋" w:hAnsi="仿宋" w:eastAsia="仿宋"/>
                <w:b w:val="0"/>
                <w:bCs w:val="0"/>
                <w:sz w:val="21"/>
                <w:szCs w:val="21"/>
              </w:rPr>
              <w:br w:type="textWrapping"/>
            </w:r>
            <w:r>
              <w:rPr>
                <w:rFonts w:ascii="仿宋" w:hAnsi="仿宋" w:eastAsia="仿宋"/>
                <w:b w:val="0"/>
                <w:bCs w:val="0"/>
                <w:sz w:val="21"/>
                <w:szCs w:val="21"/>
                <w:u w:val="single"/>
              </w:rPr>
              <w:t>供应能力证明：供应商提供供应链稳定承诺书，确保产品的部件在产品服务周期内稳定化供货</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3D9EE987">
            <w:pPr>
              <w:pStyle w:val="9"/>
              <w:jc w:val="left"/>
              <w:rPr>
                <w:rFonts w:ascii="仿宋" w:hAnsi="仿宋" w:eastAsia="仿宋"/>
                <w:b w:val="0"/>
                <w:bCs w:val="0"/>
                <w:sz w:val="21"/>
                <w:szCs w:val="21"/>
              </w:rPr>
            </w:pPr>
            <w:r>
              <w:rPr>
                <w:rFonts w:ascii="仿宋" w:hAnsi="仿宋" w:eastAsia="仿宋"/>
                <w:b w:val="0"/>
                <w:bCs w:val="0"/>
                <w:sz w:val="21"/>
                <w:szCs w:val="21"/>
              </w:rPr>
              <w:t>24.★供应链质量：</w:t>
            </w:r>
            <w:r>
              <w:rPr>
                <w:rFonts w:ascii="仿宋" w:hAnsi="仿宋" w:eastAsia="仿宋"/>
                <w:b w:val="0"/>
                <w:bCs w:val="0"/>
                <w:sz w:val="21"/>
                <w:szCs w:val="21"/>
              </w:rPr>
              <w:br w:type="textWrapping"/>
            </w:r>
            <w:r>
              <w:rPr>
                <w:rFonts w:ascii="仿宋" w:hAnsi="仿宋" w:eastAsia="仿宋"/>
                <w:b w:val="0"/>
                <w:bCs w:val="0"/>
                <w:sz w:val="21"/>
                <w:szCs w:val="21"/>
              </w:rPr>
              <w:t>抗干扰性： 当产品部件出现供应风险时，供应商应通知 采购人并提供风险应对方案确保产品的服务保障</w:t>
            </w:r>
            <w:r>
              <w:rPr>
                <w:rFonts w:ascii="仿宋" w:hAnsi="仿宋" w:eastAsia="仿宋"/>
                <w:b w:val="0"/>
                <w:bCs w:val="0"/>
                <w:sz w:val="21"/>
                <w:szCs w:val="21"/>
              </w:rPr>
              <w:br w:type="textWrapping"/>
            </w:r>
            <w:r>
              <w:rPr>
                <w:rFonts w:ascii="仿宋" w:hAnsi="仿宋" w:eastAsia="仿宋"/>
                <w:b w:val="0"/>
                <w:bCs w:val="0"/>
                <w:sz w:val="21"/>
                <w:szCs w:val="21"/>
                <w:u w:val="single"/>
              </w:rPr>
              <w:t>供应能力证明：供应商提供供应链稳定承诺书，确保产品的部件在产品服务周期内稳定化供货</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BF81">
            <w:pPr>
              <w:pStyle w:val="9"/>
              <w:rPr>
                <w:rFonts w:ascii="仿宋" w:hAnsi="仿宋" w:eastAsia="仿宋"/>
                <w:sz w:val="21"/>
                <w:szCs w:val="21"/>
              </w:rPr>
            </w:pPr>
            <w:r>
              <w:rPr>
                <w:rFonts w:ascii="仿宋" w:hAnsi="仿宋" w:eastAsia="仿宋"/>
                <w:sz w:val="21"/>
                <w:szCs w:val="21"/>
              </w:rPr>
              <w:t>无偏离</w:t>
            </w:r>
          </w:p>
        </w:tc>
      </w:tr>
      <w:tr w14:paraId="4038D42E">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5F1E">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EC38">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615616E1">
            <w:pPr>
              <w:pStyle w:val="9"/>
              <w:jc w:val="left"/>
              <w:rPr>
                <w:rFonts w:ascii="仿宋" w:hAnsi="仿宋" w:eastAsia="仿宋"/>
                <w:sz w:val="21"/>
                <w:szCs w:val="21"/>
              </w:rPr>
            </w:pPr>
            <w:r>
              <w:rPr>
                <w:rFonts w:ascii="仿宋" w:hAnsi="仿宋" w:eastAsia="仿宋"/>
                <w:sz w:val="21"/>
                <w:szCs w:val="21"/>
              </w:rPr>
              <w:t>25.★其他要求：</w:t>
            </w:r>
            <w:r>
              <w:rPr>
                <w:rFonts w:ascii="仿宋" w:hAnsi="仿宋" w:eastAsia="仿宋"/>
                <w:sz w:val="21"/>
                <w:szCs w:val="21"/>
              </w:rPr>
              <w:br w:type="textWrapping"/>
            </w:r>
            <w:r>
              <w:rPr>
                <w:rFonts w:ascii="仿宋" w:hAnsi="仿宋" w:eastAsia="仿宋"/>
                <w:sz w:val="21"/>
                <w:szCs w:val="21"/>
              </w:rPr>
              <w:t>符合财政部《台式计算机政府采购需求标准（2023 版）》 中规定的其他“* ”内容</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3EB89D37">
            <w:pPr>
              <w:pStyle w:val="9"/>
              <w:jc w:val="left"/>
              <w:rPr>
                <w:rFonts w:ascii="仿宋" w:hAnsi="仿宋" w:eastAsia="仿宋"/>
                <w:sz w:val="21"/>
                <w:szCs w:val="21"/>
              </w:rPr>
            </w:pPr>
            <w:r>
              <w:rPr>
                <w:rFonts w:ascii="仿宋" w:hAnsi="仿宋" w:eastAsia="仿宋"/>
                <w:sz w:val="21"/>
                <w:szCs w:val="21"/>
              </w:rPr>
              <w:t>25.★其他要求：</w:t>
            </w:r>
            <w:r>
              <w:rPr>
                <w:rFonts w:ascii="仿宋" w:hAnsi="仿宋" w:eastAsia="仿宋"/>
                <w:sz w:val="21"/>
                <w:szCs w:val="21"/>
              </w:rPr>
              <w:br w:type="textWrapping"/>
            </w:r>
            <w:r>
              <w:rPr>
                <w:rFonts w:ascii="仿宋" w:hAnsi="仿宋" w:eastAsia="仿宋"/>
                <w:sz w:val="21"/>
                <w:szCs w:val="21"/>
              </w:rPr>
              <w:t>符合财政部《台式计算机政府采购需求标准（2023 版）》 中规定的其他“* ”内容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1AE6">
            <w:pPr>
              <w:pStyle w:val="9"/>
              <w:rPr>
                <w:rFonts w:ascii="仿宋" w:hAnsi="仿宋" w:eastAsia="仿宋"/>
                <w:sz w:val="21"/>
                <w:szCs w:val="21"/>
              </w:rPr>
            </w:pPr>
            <w:r>
              <w:rPr>
                <w:rFonts w:ascii="仿宋" w:hAnsi="仿宋" w:eastAsia="仿宋"/>
                <w:sz w:val="21"/>
                <w:szCs w:val="21"/>
              </w:rPr>
              <w:t>无偏离</w:t>
            </w:r>
          </w:p>
        </w:tc>
      </w:tr>
      <w:tr w14:paraId="41C14FB5">
        <w:tblPrEx>
          <w:tblCellMar>
            <w:top w:w="0" w:type="dxa"/>
            <w:left w:w="108" w:type="dxa"/>
            <w:bottom w:w="0" w:type="dxa"/>
            <w:right w:w="108" w:type="dxa"/>
          </w:tblCellMar>
        </w:tblPrEx>
        <w:trPr>
          <w:trHeight w:val="500" w:hRule="atLeast"/>
        </w:trPr>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AE65">
            <w:pPr>
              <w:pStyle w:val="9"/>
              <w:rPr>
                <w:rFonts w:ascii="仿宋" w:hAnsi="仿宋" w:eastAsia="仿宋"/>
                <w:sz w:val="21"/>
                <w:szCs w:val="21"/>
              </w:rPr>
            </w:pPr>
            <w:r>
              <w:rPr>
                <w:rFonts w:ascii="仿宋" w:hAnsi="仿宋" w:eastAsia="仿宋"/>
                <w:sz w:val="21"/>
                <w:szCs w:val="21"/>
              </w:rPr>
              <w:t>4</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2FAE">
            <w:pPr>
              <w:pStyle w:val="9"/>
              <w:rPr>
                <w:rFonts w:ascii="仿宋" w:hAnsi="仿宋" w:eastAsia="仿宋"/>
                <w:sz w:val="21"/>
                <w:szCs w:val="21"/>
              </w:rPr>
            </w:pPr>
            <w:r>
              <w:rPr>
                <w:rFonts w:ascii="仿宋" w:hAnsi="仿宋" w:eastAsia="仿宋"/>
                <w:sz w:val="21"/>
                <w:szCs w:val="21"/>
              </w:rPr>
              <w:t>学生终端2</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AF521FF">
            <w:pPr>
              <w:pStyle w:val="9"/>
              <w:jc w:val="left"/>
              <w:rPr>
                <w:rFonts w:ascii="仿宋" w:hAnsi="仿宋" w:eastAsia="仿宋"/>
                <w:sz w:val="21"/>
                <w:szCs w:val="21"/>
              </w:rPr>
            </w:pPr>
            <w:r>
              <w:rPr>
                <w:rFonts w:ascii="仿宋" w:hAnsi="仿宋" w:eastAsia="仿宋"/>
                <w:sz w:val="21"/>
                <w:szCs w:val="21"/>
              </w:rPr>
              <w:t>1.★CPU 规格：</w:t>
            </w:r>
            <w:r>
              <w:rPr>
                <w:rFonts w:ascii="仿宋" w:hAnsi="仿宋" w:eastAsia="仿宋"/>
                <w:sz w:val="21"/>
                <w:szCs w:val="21"/>
              </w:rPr>
              <w:br w:type="textWrapping"/>
            </w:r>
            <w:r>
              <w:rPr>
                <w:rFonts w:ascii="仿宋" w:hAnsi="仿宋" w:eastAsia="仿宋"/>
                <w:sz w:val="21"/>
                <w:szCs w:val="21"/>
              </w:rPr>
              <w:t>Intel Xeon W-1370P 处理器及以上，核心数≥八核，线 程数量≥十六线程 ,每颗 CPU 主频≥3.6GHz，每颗 CPU 三级缓存≥16MB；CPU 支持最大内存≥128G，热设计功 耗≥125W，内存速率： ≥3200Mhz</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925E9CF">
            <w:pPr>
              <w:pStyle w:val="9"/>
              <w:jc w:val="left"/>
              <w:rPr>
                <w:rFonts w:ascii="仿宋" w:hAnsi="仿宋" w:eastAsia="仿宋"/>
                <w:sz w:val="21"/>
                <w:szCs w:val="21"/>
              </w:rPr>
            </w:pPr>
            <w:r>
              <w:rPr>
                <w:rFonts w:ascii="仿宋" w:hAnsi="仿宋" w:eastAsia="仿宋"/>
                <w:sz w:val="21"/>
                <w:szCs w:val="21"/>
              </w:rPr>
              <w:t>1.★CPU 规格：</w:t>
            </w:r>
            <w:r>
              <w:rPr>
                <w:rFonts w:ascii="仿宋" w:hAnsi="仿宋" w:eastAsia="仿宋"/>
                <w:sz w:val="21"/>
                <w:szCs w:val="21"/>
              </w:rPr>
              <w:br w:type="textWrapping"/>
            </w:r>
            <w:r>
              <w:rPr>
                <w:rFonts w:ascii="仿宋" w:hAnsi="仿宋" w:eastAsia="仿宋"/>
                <w:sz w:val="21"/>
                <w:szCs w:val="21"/>
              </w:rPr>
              <w:t>Intel Xeon W-1370P 处理器，核心数八核，线程数量十六线程 ,每颗 CPU 主频3.6GHz，每颗 CPU 三级缓存16MB；CPU 支持最大内存128G，热设计功 耗125W，内存速率： 3200Mhz</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908D">
            <w:pPr>
              <w:pStyle w:val="9"/>
              <w:rPr>
                <w:rFonts w:ascii="仿宋" w:hAnsi="仿宋" w:eastAsia="仿宋"/>
                <w:sz w:val="21"/>
                <w:szCs w:val="21"/>
              </w:rPr>
            </w:pPr>
            <w:r>
              <w:rPr>
                <w:rFonts w:ascii="仿宋" w:hAnsi="仿宋" w:eastAsia="仿宋"/>
                <w:sz w:val="21"/>
                <w:szCs w:val="21"/>
              </w:rPr>
              <w:t>无偏离</w:t>
            </w:r>
          </w:p>
        </w:tc>
      </w:tr>
      <w:tr w14:paraId="3306E663">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AE78">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F1A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C439F7D">
            <w:pPr>
              <w:pStyle w:val="9"/>
              <w:jc w:val="left"/>
              <w:rPr>
                <w:rFonts w:ascii="仿宋" w:hAnsi="仿宋" w:eastAsia="仿宋"/>
                <w:sz w:val="21"/>
                <w:szCs w:val="21"/>
              </w:rPr>
            </w:pPr>
            <w:r>
              <w:rPr>
                <w:rFonts w:ascii="仿宋" w:hAnsi="仿宋" w:eastAsia="仿宋"/>
                <w:sz w:val="21"/>
                <w:szCs w:val="21"/>
              </w:rPr>
              <w:t>2.★内存规格：</w:t>
            </w:r>
            <w:r>
              <w:rPr>
                <w:rFonts w:ascii="仿宋" w:hAnsi="仿宋" w:eastAsia="仿宋"/>
                <w:sz w:val="21"/>
                <w:szCs w:val="21"/>
              </w:rPr>
              <w:br w:type="textWrapping"/>
            </w:r>
            <w:r>
              <w:rPr>
                <w:rFonts w:ascii="仿宋" w:hAnsi="仿宋" w:eastAsia="仿宋"/>
                <w:sz w:val="21"/>
                <w:szCs w:val="21"/>
              </w:rPr>
              <w:t>内存容量： ≥32GB</w:t>
            </w:r>
            <w:r>
              <w:rPr>
                <w:rFonts w:ascii="仿宋" w:hAnsi="仿宋" w:eastAsia="仿宋"/>
                <w:sz w:val="21"/>
                <w:szCs w:val="21"/>
              </w:rPr>
              <w:br w:type="textWrapping"/>
            </w:r>
            <w:r>
              <w:rPr>
                <w:rFonts w:ascii="仿宋" w:hAnsi="仿宋" w:eastAsia="仿宋"/>
                <w:sz w:val="21"/>
                <w:szCs w:val="21"/>
              </w:rPr>
              <w:t>内存类型： ≥DDR4 3200Mhz</w:t>
            </w:r>
            <w:r>
              <w:rPr>
                <w:rFonts w:ascii="仿宋" w:hAnsi="仿宋" w:eastAsia="仿宋"/>
                <w:sz w:val="21"/>
                <w:szCs w:val="21"/>
              </w:rPr>
              <w:br w:type="textWrapping"/>
            </w:r>
            <w:r>
              <w:rPr>
                <w:rFonts w:ascii="仿宋" w:hAnsi="仿宋" w:eastAsia="仿宋"/>
                <w:sz w:val="21"/>
                <w:szCs w:val="21"/>
              </w:rPr>
              <w:t>内存条配量： ≥2 条</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94A2FA4">
            <w:pPr>
              <w:pStyle w:val="9"/>
              <w:jc w:val="left"/>
              <w:rPr>
                <w:rFonts w:ascii="仿宋" w:hAnsi="仿宋" w:eastAsia="仿宋"/>
                <w:sz w:val="21"/>
                <w:szCs w:val="21"/>
              </w:rPr>
            </w:pPr>
            <w:r>
              <w:rPr>
                <w:rFonts w:ascii="仿宋" w:hAnsi="仿宋" w:eastAsia="仿宋"/>
                <w:sz w:val="21"/>
                <w:szCs w:val="21"/>
              </w:rPr>
              <w:t>2.★内存规格：</w:t>
            </w:r>
            <w:r>
              <w:rPr>
                <w:rFonts w:ascii="仿宋" w:hAnsi="仿宋" w:eastAsia="仿宋"/>
                <w:sz w:val="21"/>
                <w:szCs w:val="21"/>
              </w:rPr>
              <w:br w:type="textWrapping"/>
            </w:r>
            <w:r>
              <w:rPr>
                <w:rFonts w:ascii="仿宋" w:hAnsi="仿宋" w:eastAsia="仿宋"/>
                <w:sz w:val="21"/>
                <w:szCs w:val="21"/>
              </w:rPr>
              <w:t>内存容量： 32GB</w:t>
            </w:r>
            <w:r>
              <w:rPr>
                <w:rFonts w:ascii="仿宋" w:hAnsi="仿宋" w:eastAsia="仿宋"/>
                <w:sz w:val="21"/>
                <w:szCs w:val="21"/>
              </w:rPr>
              <w:br w:type="textWrapping"/>
            </w:r>
            <w:r>
              <w:rPr>
                <w:rFonts w:ascii="仿宋" w:hAnsi="仿宋" w:eastAsia="仿宋"/>
                <w:sz w:val="21"/>
                <w:szCs w:val="21"/>
              </w:rPr>
              <w:t>内存类型： DDR4 3200Mhz</w:t>
            </w:r>
            <w:r>
              <w:rPr>
                <w:rFonts w:ascii="仿宋" w:hAnsi="仿宋" w:eastAsia="仿宋"/>
                <w:sz w:val="21"/>
                <w:szCs w:val="21"/>
              </w:rPr>
              <w:br w:type="textWrapping"/>
            </w:r>
            <w:r>
              <w:rPr>
                <w:rFonts w:ascii="仿宋" w:hAnsi="仿宋" w:eastAsia="仿宋"/>
                <w:sz w:val="21"/>
                <w:szCs w:val="21"/>
              </w:rPr>
              <w:t>内存条配量： 2 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6704">
            <w:pPr>
              <w:pStyle w:val="9"/>
              <w:rPr>
                <w:rFonts w:ascii="仿宋" w:hAnsi="仿宋" w:eastAsia="仿宋"/>
                <w:sz w:val="21"/>
                <w:szCs w:val="21"/>
              </w:rPr>
            </w:pPr>
            <w:r>
              <w:rPr>
                <w:rFonts w:ascii="仿宋" w:hAnsi="仿宋" w:eastAsia="仿宋"/>
                <w:sz w:val="21"/>
                <w:szCs w:val="21"/>
              </w:rPr>
              <w:t>无偏离</w:t>
            </w:r>
          </w:p>
        </w:tc>
      </w:tr>
      <w:tr w14:paraId="69D3BE40">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26F4">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20F4">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2FD00F7">
            <w:pPr>
              <w:pStyle w:val="9"/>
              <w:jc w:val="left"/>
              <w:rPr>
                <w:rFonts w:ascii="仿宋" w:hAnsi="仿宋" w:eastAsia="仿宋"/>
                <w:sz w:val="21"/>
                <w:szCs w:val="21"/>
              </w:rPr>
            </w:pPr>
            <w:r>
              <w:rPr>
                <w:rFonts w:ascii="仿宋" w:hAnsi="仿宋" w:eastAsia="仿宋"/>
                <w:sz w:val="21"/>
                <w:szCs w:val="21"/>
              </w:rPr>
              <w:t>3.★主板规格：</w:t>
            </w:r>
            <w:r>
              <w:rPr>
                <w:rFonts w:ascii="仿宋" w:hAnsi="仿宋" w:eastAsia="仿宋"/>
                <w:sz w:val="21"/>
                <w:szCs w:val="21"/>
              </w:rPr>
              <w:br w:type="textWrapping"/>
            </w:r>
            <w:r>
              <w:rPr>
                <w:rFonts w:ascii="仿宋" w:hAnsi="仿宋" w:eastAsia="仿宋"/>
                <w:sz w:val="21"/>
                <w:szCs w:val="21"/>
              </w:rPr>
              <w:t>主板集成模块： ≥Intel W 系列及以上芯片组</w:t>
            </w:r>
            <w:r>
              <w:rPr>
                <w:rFonts w:ascii="仿宋" w:hAnsi="仿宋" w:eastAsia="仿宋"/>
                <w:sz w:val="21"/>
                <w:szCs w:val="21"/>
              </w:rPr>
              <w:br w:type="textWrapping"/>
            </w:r>
            <w:r>
              <w:rPr>
                <w:rFonts w:ascii="仿宋" w:hAnsi="仿宋" w:eastAsia="仿宋"/>
                <w:sz w:val="21"/>
                <w:szCs w:val="21"/>
              </w:rPr>
              <w:t>主板支持的 CPU 和内存情况：支持 1 个 Intel cpu 处理 器。</w:t>
            </w:r>
            <w:r>
              <w:rPr>
                <w:rFonts w:ascii="仿宋" w:hAnsi="仿宋" w:eastAsia="仿宋"/>
                <w:sz w:val="21"/>
                <w:szCs w:val="21"/>
              </w:rPr>
              <w:br w:type="textWrapping"/>
            </w:r>
            <w:r>
              <w:rPr>
                <w:rFonts w:ascii="仿宋" w:hAnsi="仿宋" w:eastAsia="仿宋"/>
                <w:sz w:val="21"/>
                <w:szCs w:val="21"/>
              </w:rPr>
              <w:t>支持最低 DDR4 3200Mhz 内存，2 个内存插槽。</w:t>
            </w:r>
            <w:r>
              <w:rPr>
                <w:rFonts w:ascii="仿宋" w:hAnsi="仿宋" w:eastAsia="仿宋"/>
                <w:sz w:val="21"/>
                <w:szCs w:val="21"/>
              </w:rPr>
              <w:br w:type="textWrapping"/>
            </w:r>
            <w:r>
              <w:rPr>
                <w:rFonts w:ascii="仿宋" w:hAnsi="仿宋" w:eastAsia="仿宋"/>
                <w:sz w:val="21"/>
                <w:szCs w:val="21"/>
              </w:rPr>
              <w:t>特殊孔位及后置接 口： ≥10 个 USB 接 口 (其中不少于 8 个 USB3.0 接口)，≥VGA+HDMI+DP 接 口（主板原厂集成视 频接 口，非独立显卡接 口），≥1 个 PS2 接 口，≥1 个串 口</w:t>
            </w:r>
            <w:r>
              <w:rPr>
                <w:rFonts w:ascii="仿宋" w:hAnsi="仿宋" w:eastAsia="仿宋"/>
                <w:sz w:val="21"/>
                <w:szCs w:val="21"/>
              </w:rPr>
              <w:br w:type="textWrapping"/>
            </w:r>
            <w:r>
              <w:rPr>
                <w:rFonts w:ascii="仿宋" w:hAnsi="仿宋" w:eastAsia="仿宋"/>
                <w:sz w:val="21"/>
                <w:szCs w:val="21"/>
              </w:rPr>
              <w:t>主板其他内置接 口： ≥1 个 M.2 接 口</w:t>
            </w:r>
            <w:r>
              <w:rPr>
                <w:rFonts w:ascii="仿宋" w:hAnsi="仿宋" w:eastAsia="仿宋"/>
                <w:sz w:val="21"/>
                <w:szCs w:val="21"/>
              </w:rPr>
              <w:br w:type="textWrapping"/>
            </w:r>
            <w:r>
              <w:rPr>
                <w:rFonts w:ascii="仿宋" w:hAnsi="仿宋" w:eastAsia="仿宋"/>
                <w:sz w:val="21"/>
                <w:szCs w:val="21"/>
              </w:rPr>
              <w:t>单内存插槽最大可支持容量： ≥32GB</w:t>
            </w:r>
            <w:r>
              <w:rPr>
                <w:rFonts w:ascii="仿宋" w:hAnsi="仿宋" w:eastAsia="仿宋"/>
                <w:sz w:val="21"/>
                <w:szCs w:val="21"/>
              </w:rPr>
              <w:br w:type="textWrapping"/>
            </w:r>
            <w:r>
              <w:rPr>
                <w:rFonts w:ascii="仿宋" w:hAnsi="仿宋" w:eastAsia="仿宋"/>
                <w:sz w:val="21"/>
                <w:szCs w:val="21"/>
              </w:rPr>
              <w:t>内存插槽满配时提供的最高内存总容量： ≥64GB</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F1AD2C7">
            <w:pPr>
              <w:pStyle w:val="9"/>
              <w:jc w:val="left"/>
              <w:rPr>
                <w:rFonts w:ascii="仿宋" w:hAnsi="仿宋" w:eastAsia="仿宋"/>
                <w:sz w:val="21"/>
                <w:szCs w:val="21"/>
              </w:rPr>
            </w:pPr>
            <w:r>
              <w:rPr>
                <w:rFonts w:ascii="仿宋" w:hAnsi="仿宋" w:eastAsia="仿宋"/>
                <w:sz w:val="21"/>
                <w:szCs w:val="21"/>
              </w:rPr>
              <w:t>3.★主板规格：</w:t>
            </w:r>
            <w:r>
              <w:rPr>
                <w:rFonts w:ascii="仿宋" w:hAnsi="仿宋" w:eastAsia="仿宋"/>
                <w:sz w:val="21"/>
                <w:szCs w:val="21"/>
              </w:rPr>
              <w:br w:type="textWrapping"/>
            </w:r>
            <w:r>
              <w:rPr>
                <w:rFonts w:ascii="仿宋" w:hAnsi="仿宋" w:eastAsia="仿宋"/>
                <w:sz w:val="21"/>
                <w:szCs w:val="21"/>
              </w:rPr>
              <w:t>主板集成模块： Intel W 系列芯片组</w:t>
            </w:r>
            <w:r>
              <w:rPr>
                <w:rFonts w:ascii="仿宋" w:hAnsi="仿宋" w:eastAsia="仿宋"/>
                <w:sz w:val="21"/>
                <w:szCs w:val="21"/>
              </w:rPr>
              <w:br w:type="textWrapping"/>
            </w:r>
            <w:r>
              <w:rPr>
                <w:rFonts w:ascii="仿宋" w:hAnsi="仿宋" w:eastAsia="仿宋"/>
                <w:sz w:val="21"/>
                <w:szCs w:val="21"/>
              </w:rPr>
              <w:t>主板支持的 CPU 和内存情况：支持 1 个 Intel cpu 处理 器。</w:t>
            </w:r>
            <w:r>
              <w:rPr>
                <w:rFonts w:ascii="仿宋" w:hAnsi="仿宋" w:eastAsia="仿宋"/>
                <w:sz w:val="21"/>
                <w:szCs w:val="21"/>
              </w:rPr>
              <w:br w:type="textWrapping"/>
            </w:r>
            <w:r>
              <w:rPr>
                <w:rFonts w:ascii="仿宋" w:hAnsi="仿宋" w:eastAsia="仿宋"/>
                <w:sz w:val="21"/>
                <w:szCs w:val="21"/>
              </w:rPr>
              <w:t>支持最低 DDR4 3200Mhz 内存，2 个内存插槽。</w:t>
            </w:r>
            <w:r>
              <w:rPr>
                <w:rFonts w:ascii="仿宋" w:hAnsi="仿宋" w:eastAsia="仿宋"/>
                <w:sz w:val="21"/>
                <w:szCs w:val="21"/>
              </w:rPr>
              <w:br w:type="textWrapping"/>
            </w:r>
            <w:r>
              <w:rPr>
                <w:rFonts w:ascii="仿宋" w:hAnsi="仿宋" w:eastAsia="仿宋"/>
                <w:sz w:val="21"/>
                <w:szCs w:val="21"/>
              </w:rPr>
              <w:t>特殊孔位及后置接 口： 10 个 USB 接 口 (其中不少于 8 个 USB3.0 接口)，VGA+HDMI+DP 接 口（主板原厂集成视 频接 口，非独立显卡接口），1 个 PS2 接口，1 个串口</w:t>
            </w:r>
            <w:r>
              <w:rPr>
                <w:rFonts w:ascii="仿宋" w:hAnsi="仿宋" w:eastAsia="仿宋"/>
                <w:sz w:val="21"/>
                <w:szCs w:val="21"/>
              </w:rPr>
              <w:br w:type="textWrapping"/>
            </w:r>
            <w:r>
              <w:rPr>
                <w:rFonts w:ascii="仿宋" w:hAnsi="仿宋" w:eastAsia="仿宋"/>
                <w:sz w:val="21"/>
                <w:szCs w:val="21"/>
              </w:rPr>
              <w:t>主板其他内置接口： 1 个 M.2 接 口</w:t>
            </w:r>
            <w:r>
              <w:rPr>
                <w:rFonts w:ascii="仿宋" w:hAnsi="仿宋" w:eastAsia="仿宋"/>
                <w:sz w:val="21"/>
                <w:szCs w:val="21"/>
              </w:rPr>
              <w:br w:type="textWrapping"/>
            </w:r>
            <w:r>
              <w:rPr>
                <w:rFonts w:ascii="仿宋" w:hAnsi="仿宋" w:eastAsia="仿宋"/>
                <w:sz w:val="21"/>
                <w:szCs w:val="21"/>
              </w:rPr>
              <w:t>单内存插槽最大可支持容量：32GB</w:t>
            </w:r>
            <w:r>
              <w:rPr>
                <w:rFonts w:ascii="仿宋" w:hAnsi="仿宋" w:eastAsia="仿宋"/>
                <w:sz w:val="21"/>
                <w:szCs w:val="21"/>
              </w:rPr>
              <w:br w:type="textWrapping"/>
            </w:r>
            <w:r>
              <w:rPr>
                <w:rFonts w:ascii="仿宋" w:hAnsi="仿宋" w:eastAsia="仿宋"/>
                <w:sz w:val="21"/>
                <w:szCs w:val="21"/>
              </w:rPr>
              <w:t>内存插槽满配时提供的最高内存总容量： 64GB</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0E55">
            <w:pPr>
              <w:pStyle w:val="9"/>
              <w:rPr>
                <w:rFonts w:ascii="仿宋" w:hAnsi="仿宋" w:eastAsia="仿宋"/>
                <w:sz w:val="21"/>
                <w:szCs w:val="21"/>
              </w:rPr>
            </w:pPr>
            <w:r>
              <w:rPr>
                <w:rFonts w:ascii="仿宋" w:hAnsi="仿宋" w:eastAsia="仿宋"/>
                <w:sz w:val="21"/>
                <w:szCs w:val="21"/>
              </w:rPr>
              <w:t>无偏离</w:t>
            </w:r>
          </w:p>
        </w:tc>
      </w:tr>
      <w:tr w14:paraId="4BF6C49A">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8240">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CBC1">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45A8AAB7">
            <w:pPr>
              <w:pStyle w:val="9"/>
              <w:jc w:val="left"/>
              <w:rPr>
                <w:rFonts w:ascii="仿宋" w:hAnsi="仿宋" w:eastAsia="仿宋"/>
                <w:sz w:val="21"/>
                <w:szCs w:val="21"/>
              </w:rPr>
            </w:pPr>
            <w:r>
              <w:rPr>
                <w:rFonts w:ascii="仿宋" w:hAnsi="仿宋" w:eastAsia="仿宋"/>
                <w:sz w:val="21"/>
                <w:szCs w:val="21"/>
              </w:rPr>
              <w:t>4.★存储设备规格：</w:t>
            </w:r>
            <w:r>
              <w:rPr>
                <w:rFonts w:ascii="仿宋" w:hAnsi="仿宋" w:eastAsia="仿宋"/>
                <w:sz w:val="21"/>
                <w:szCs w:val="21"/>
              </w:rPr>
              <w:br w:type="textWrapping"/>
            </w:r>
            <w:r>
              <w:rPr>
                <w:rFonts w:ascii="仿宋" w:hAnsi="仿宋" w:eastAsia="仿宋"/>
                <w:sz w:val="21"/>
                <w:szCs w:val="21"/>
              </w:rPr>
              <w:t>固态盘数量： ≥1 个</w:t>
            </w:r>
            <w:r>
              <w:rPr>
                <w:rFonts w:ascii="仿宋" w:hAnsi="仿宋" w:eastAsia="仿宋"/>
                <w:sz w:val="21"/>
                <w:szCs w:val="21"/>
              </w:rPr>
              <w:br w:type="textWrapping"/>
            </w:r>
            <w:r>
              <w:rPr>
                <w:rFonts w:ascii="仿宋" w:hAnsi="仿宋" w:eastAsia="仿宋"/>
                <w:sz w:val="21"/>
                <w:szCs w:val="21"/>
              </w:rPr>
              <w:t>固态存储容量： ≥512GB</w:t>
            </w:r>
            <w:r>
              <w:rPr>
                <w:rFonts w:ascii="仿宋" w:hAnsi="仿宋" w:eastAsia="仿宋"/>
                <w:sz w:val="21"/>
                <w:szCs w:val="21"/>
              </w:rPr>
              <w:br w:type="textWrapping"/>
            </w:r>
            <w:r>
              <w:rPr>
                <w:rFonts w:ascii="仿宋" w:hAnsi="仿宋" w:eastAsia="仿宋"/>
                <w:sz w:val="21"/>
                <w:szCs w:val="21"/>
              </w:rPr>
              <w:t>固态存储接口协议：NVMe 接口协议</w:t>
            </w:r>
            <w:r>
              <w:rPr>
                <w:rFonts w:ascii="仿宋" w:hAnsi="仿宋" w:eastAsia="仿宋"/>
                <w:sz w:val="21"/>
                <w:szCs w:val="21"/>
              </w:rPr>
              <w:br w:type="textWrapping"/>
            </w:r>
            <w:r>
              <w:rPr>
                <w:rFonts w:ascii="仿宋" w:hAnsi="仿宋" w:eastAsia="仿宋"/>
                <w:sz w:val="21"/>
                <w:szCs w:val="21"/>
              </w:rPr>
              <w:t>固态存储形态：主板板载 M.2 扩展接 口</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2AA1534">
            <w:pPr>
              <w:pStyle w:val="9"/>
              <w:jc w:val="left"/>
              <w:rPr>
                <w:rFonts w:ascii="仿宋" w:hAnsi="仿宋" w:eastAsia="仿宋"/>
                <w:sz w:val="21"/>
                <w:szCs w:val="21"/>
              </w:rPr>
            </w:pPr>
            <w:r>
              <w:rPr>
                <w:rFonts w:ascii="仿宋" w:hAnsi="仿宋" w:eastAsia="仿宋"/>
                <w:sz w:val="21"/>
                <w:szCs w:val="21"/>
              </w:rPr>
              <w:t>4.★存储设备规格：</w:t>
            </w:r>
            <w:r>
              <w:rPr>
                <w:rFonts w:ascii="仿宋" w:hAnsi="仿宋" w:eastAsia="仿宋"/>
                <w:sz w:val="21"/>
                <w:szCs w:val="21"/>
              </w:rPr>
              <w:br w:type="textWrapping"/>
            </w:r>
            <w:r>
              <w:rPr>
                <w:rFonts w:ascii="仿宋" w:hAnsi="仿宋" w:eastAsia="仿宋"/>
                <w:sz w:val="21"/>
                <w:szCs w:val="21"/>
              </w:rPr>
              <w:t>固态盘数量： 1 个</w:t>
            </w:r>
            <w:r>
              <w:rPr>
                <w:rFonts w:ascii="仿宋" w:hAnsi="仿宋" w:eastAsia="仿宋"/>
                <w:sz w:val="21"/>
                <w:szCs w:val="21"/>
              </w:rPr>
              <w:br w:type="textWrapping"/>
            </w:r>
            <w:r>
              <w:rPr>
                <w:rFonts w:ascii="仿宋" w:hAnsi="仿宋" w:eastAsia="仿宋"/>
                <w:sz w:val="21"/>
                <w:szCs w:val="21"/>
              </w:rPr>
              <w:t>固态存储容量： 512GB</w:t>
            </w:r>
            <w:r>
              <w:rPr>
                <w:rFonts w:ascii="仿宋" w:hAnsi="仿宋" w:eastAsia="仿宋"/>
                <w:sz w:val="21"/>
                <w:szCs w:val="21"/>
              </w:rPr>
              <w:br w:type="textWrapping"/>
            </w:r>
            <w:r>
              <w:rPr>
                <w:rFonts w:ascii="仿宋" w:hAnsi="仿宋" w:eastAsia="仿宋"/>
                <w:sz w:val="21"/>
                <w:szCs w:val="21"/>
              </w:rPr>
              <w:t>固态存储接口协议：NVMe 接口协议</w:t>
            </w:r>
            <w:r>
              <w:rPr>
                <w:rFonts w:ascii="仿宋" w:hAnsi="仿宋" w:eastAsia="仿宋"/>
                <w:sz w:val="21"/>
                <w:szCs w:val="21"/>
              </w:rPr>
              <w:br w:type="textWrapping"/>
            </w:r>
            <w:r>
              <w:rPr>
                <w:rFonts w:ascii="仿宋" w:hAnsi="仿宋" w:eastAsia="仿宋"/>
                <w:sz w:val="21"/>
                <w:szCs w:val="21"/>
              </w:rPr>
              <w:t>固态存储形态：主板板载 M.2 扩展接 口</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6D39">
            <w:pPr>
              <w:pStyle w:val="9"/>
              <w:rPr>
                <w:rFonts w:ascii="仿宋" w:hAnsi="仿宋" w:eastAsia="仿宋"/>
                <w:sz w:val="21"/>
                <w:szCs w:val="21"/>
              </w:rPr>
            </w:pPr>
            <w:r>
              <w:rPr>
                <w:rFonts w:ascii="仿宋" w:hAnsi="仿宋" w:eastAsia="仿宋"/>
                <w:sz w:val="21"/>
                <w:szCs w:val="21"/>
              </w:rPr>
              <w:t>无偏离</w:t>
            </w:r>
          </w:p>
        </w:tc>
      </w:tr>
      <w:tr w14:paraId="1BF75BD0">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17D2">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B5E5">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B5DED88">
            <w:pPr>
              <w:pStyle w:val="9"/>
              <w:jc w:val="left"/>
              <w:rPr>
                <w:rFonts w:ascii="仿宋" w:hAnsi="仿宋" w:eastAsia="仿宋"/>
                <w:sz w:val="21"/>
                <w:szCs w:val="21"/>
              </w:rPr>
            </w:pPr>
            <w:r>
              <w:rPr>
                <w:rFonts w:ascii="仿宋" w:hAnsi="仿宋" w:eastAsia="仿宋"/>
                <w:sz w:val="21"/>
                <w:szCs w:val="21"/>
              </w:rPr>
              <w:t>5.★显卡规格：</w:t>
            </w:r>
            <w:r>
              <w:rPr>
                <w:rFonts w:ascii="仿宋" w:hAnsi="仿宋" w:eastAsia="仿宋"/>
                <w:sz w:val="21"/>
                <w:szCs w:val="21"/>
              </w:rPr>
              <w:br w:type="textWrapping"/>
            </w:r>
            <w:r>
              <w:rPr>
                <w:rFonts w:ascii="仿宋" w:hAnsi="仿宋" w:eastAsia="仿宋"/>
                <w:sz w:val="21"/>
                <w:szCs w:val="21"/>
              </w:rPr>
              <w:t>显卡类型：RTX3050 6GB 独立显卡及以上</w:t>
            </w:r>
            <w:r>
              <w:rPr>
                <w:rFonts w:ascii="仿宋" w:hAnsi="仿宋" w:eastAsia="仿宋"/>
                <w:sz w:val="21"/>
                <w:szCs w:val="21"/>
              </w:rPr>
              <w:br w:type="textWrapping"/>
            </w:r>
            <w:r>
              <w:rPr>
                <w:rFonts w:ascii="仿宋" w:hAnsi="仿宋" w:eastAsia="仿宋"/>
                <w:sz w:val="21"/>
                <w:szCs w:val="21"/>
              </w:rPr>
              <w:t>独立显卡显存类型： ≥GDDR6</w:t>
            </w:r>
            <w:r>
              <w:rPr>
                <w:rFonts w:ascii="仿宋" w:hAnsi="仿宋" w:eastAsia="仿宋"/>
                <w:sz w:val="21"/>
                <w:szCs w:val="21"/>
              </w:rPr>
              <w:br w:type="textWrapping"/>
            </w:r>
            <w:r>
              <w:rPr>
                <w:rFonts w:ascii="仿宋" w:hAnsi="仿宋" w:eastAsia="仿宋"/>
                <w:sz w:val="21"/>
                <w:szCs w:val="21"/>
              </w:rPr>
              <w:t>独立显卡显存位宽: ≥96bit</w:t>
            </w:r>
            <w:r>
              <w:rPr>
                <w:rFonts w:ascii="仿宋" w:hAnsi="仿宋" w:eastAsia="仿宋"/>
                <w:sz w:val="21"/>
                <w:szCs w:val="21"/>
              </w:rPr>
              <w:br w:type="textWrapping"/>
            </w:r>
            <w:r>
              <w:rPr>
                <w:rFonts w:ascii="仿宋" w:hAnsi="仿宋" w:eastAsia="仿宋"/>
                <w:sz w:val="21"/>
                <w:szCs w:val="21"/>
              </w:rPr>
              <w:t>独立显卡显存容量: ≥6GB</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D6E3DFE">
            <w:pPr>
              <w:pStyle w:val="9"/>
              <w:jc w:val="left"/>
              <w:rPr>
                <w:rFonts w:ascii="仿宋" w:hAnsi="仿宋" w:eastAsia="仿宋"/>
                <w:sz w:val="21"/>
                <w:szCs w:val="21"/>
              </w:rPr>
            </w:pPr>
            <w:r>
              <w:rPr>
                <w:rFonts w:ascii="仿宋" w:hAnsi="仿宋" w:eastAsia="仿宋"/>
                <w:sz w:val="21"/>
                <w:szCs w:val="21"/>
              </w:rPr>
              <w:t>5.★显卡规格：</w:t>
            </w:r>
            <w:r>
              <w:rPr>
                <w:rFonts w:ascii="仿宋" w:hAnsi="仿宋" w:eastAsia="仿宋"/>
                <w:sz w:val="21"/>
                <w:szCs w:val="21"/>
              </w:rPr>
              <w:br w:type="textWrapping"/>
            </w:r>
            <w:r>
              <w:rPr>
                <w:rFonts w:ascii="仿宋" w:hAnsi="仿宋" w:eastAsia="仿宋"/>
                <w:sz w:val="21"/>
                <w:szCs w:val="21"/>
              </w:rPr>
              <w:t>显卡类型：RTX3050 6GB 独立显卡</w:t>
            </w:r>
            <w:r>
              <w:rPr>
                <w:rFonts w:ascii="仿宋" w:hAnsi="仿宋" w:eastAsia="仿宋"/>
                <w:sz w:val="21"/>
                <w:szCs w:val="21"/>
              </w:rPr>
              <w:br w:type="textWrapping"/>
            </w:r>
            <w:r>
              <w:rPr>
                <w:rFonts w:ascii="仿宋" w:hAnsi="仿宋" w:eastAsia="仿宋"/>
                <w:sz w:val="21"/>
                <w:szCs w:val="21"/>
              </w:rPr>
              <w:t>独立显卡显存类型： GDDR6</w:t>
            </w:r>
            <w:r>
              <w:rPr>
                <w:rFonts w:ascii="仿宋" w:hAnsi="仿宋" w:eastAsia="仿宋"/>
                <w:sz w:val="21"/>
                <w:szCs w:val="21"/>
              </w:rPr>
              <w:br w:type="textWrapping"/>
            </w:r>
            <w:r>
              <w:rPr>
                <w:rFonts w:ascii="仿宋" w:hAnsi="仿宋" w:eastAsia="仿宋"/>
                <w:sz w:val="21"/>
                <w:szCs w:val="21"/>
              </w:rPr>
              <w:t>独立显卡显存位宽: 96bit</w:t>
            </w:r>
            <w:r>
              <w:rPr>
                <w:rFonts w:ascii="仿宋" w:hAnsi="仿宋" w:eastAsia="仿宋"/>
                <w:sz w:val="21"/>
                <w:szCs w:val="21"/>
              </w:rPr>
              <w:br w:type="textWrapping"/>
            </w:r>
            <w:r>
              <w:rPr>
                <w:rFonts w:ascii="仿宋" w:hAnsi="仿宋" w:eastAsia="仿宋"/>
                <w:sz w:val="21"/>
                <w:szCs w:val="21"/>
              </w:rPr>
              <w:t>独立显卡显存容量: 6GB</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0CF7">
            <w:pPr>
              <w:pStyle w:val="9"/>
              <w:rPr>
                <w:rFonts w:ascii="仿宋" w:hAnsi="仿宋" w:eastAsia="仿宋"/>
                <w:sz w:val="21"/>
                <w:szCs w:val="21"/>
              </w:rPr>
            </w:pPr>
            <w:r>
              <w:rPr>
                <w:rFonts w:ascii="仿宋" w:hAnsi="仿宋" w:eastAsia="仿宋"/>
                <w:sz w:val="21"/>
                <w:szCs w:val="21"/>
              </w:rPr>
              <w:t>无偏离</w:t>
            </w:r>
          </w:p>
        </w:tc>
      </w:tr>
      <w:tr w14:paraId="3382588A">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0C9B">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928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58C9844">
            <w:pPr>
              <w:pStyle w:val="9"/>
              <w:jc w:val="left"/>
              <w:rPr>
                <w:rFonts w:ascii="仿宋" w:hAnsi="仿宋" w:eastAsia="仿宋"/>
                <w:sz w:val="21"/>
                <w:szCs w:val="21"/>
              </w:rPr>
            </w:pPr>
            <w:r>
              <w:rPr>
                <w:rFonts w:ascii="仿宋" w:hAnsi="仿宋" w:eastAsia="仿宋"/>
                <w:sz w:val="21"/>
                <w:szCs w:val="21"/>
              </w:rPr>
              <w:t>6.★显示设备规格：</w:t>
            </w:r>
            <w:r>
              <w:rPr>
                <w:rFonts w:ascii="仿宋" w:hAnsi="仿宋" w:eastAsia="仿宋"/>
                <w:sz w:val="21"/>
                <w:szCs w:val="21"/>
              </w:rPr>
              <w:br w:type="textWrapping"/>
            </w:r>
            <w:r>
              <w:rPr>
                <w:rFonts w:ascii="仿宋" w:hAnsi="仿宋" w:eastAsia="仿宋"/>
                <w:sz w:val="21"/>
                <w:szCs w:val="21"/>
              </w:rPr>
              <w:t>显示屏屏占比： ≥80%</w:t>
            </w:r>
            <w:r>
              <w:rPr>
                <w:rFonts w:ascii="仿宋" w:hAnsi="仿宋" w:eastAsia="仿宋"/>
                <w:sz w:val="21"/>
                <w:szCs w:val="21"/>
              </w:rPr>
              <w:br w:type="textWrapping"/>
            </w:r>
            <w:r>
              <w:rPr>
                <w:rFonts w:ascii="仿宋" w:hAnsi="仿宋" w:eastAsia="仿宋"/>
                <w:sz w:val="21"/>
                <w:szCs w:val="21"/>
              </w:rPr>
              <w:t>显示屏分辨率： ≥1920*1080</w:t>
            </w:r>
            <w:r>
              <w:rPr>
                <w:rFonts w:ascii="仿宋" w:hAnsi="仿宋" w:eastAsia="仿宋"/>
                <w:sz w:val="21"/>
                <w:szCs w:val="21"/>
              </w:rPr>
              <w:br w:type="textWrapping"/>
            </w:r>
            <w:r>
              <w:rPr>
                <w:rFonts w:ascii="仿宋" w:hAnsi="仿宋" w:eastAsia="仿宋"/>
                <w:sz w:val="21"/>
                <w:szCs w:val="21"/>
              </w:rPr>
              <w:t>显示屏尺寸： ≥24.5 寸</w:t>
            </w:r>
            <w:r>
              <w:rPr>
                <w:rFonts w:ascii="仿宋" w:hAnsi="仿宋" w:eastAsia="仿宋"/>
                <w:sz w:val="21"/>
                <w:szCs w:val="21"/>
              </w:rPr>
              <w:br w:type="textWrapping"/>
            </w:r>
            <w:r>
              <w:rPr>
                <w:rFonts w:ascii="仿宋" w:hAnsi="仿宋" w:eastAsia="仿宋"/>
                <w:sz w:val="21"/>
                <w:szCs w:val="21"/>
              </w:rPr>
              <w:t>显示屏屏幕比例：16:9</w:t>
            </w:r>
            <w:r>
              <w:rPr>
                <w:rFonts w:ascii="仿宋" w:hAnsi="仿宋" w:eastAsia="仿宋"/>
                <w:sz w:val="21"/>
                <w:szCs w:val="21"/>
              </w:rPr>
              <w:br w:type="textWrapping"/>
            </w:r>
            <w:r>
              <w:rPr>
                <w:rFonts w:ascii="仿宋" w:hAnsi="仿宋" w:eastAsia="仿宋"/>
                <w:sz w:val="21"/>
                <w:szCs w:val="21"/>
              </w:rPr>
              <w:t>显示器外观颜色：黑色</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6DBA4457">
            <w:pPr>
              <w:pStyle w:val="9"/>
              <w:jc w:val="left"/>
              <w:rPr>
                <w:rFonts w:ascii="仿宋" w:hAnsi="仿宋" w:eastAsia="仿宋"/>
                <w:sz w:val="21"/>
                <w:szCs w:val="21"/>
              </w:rPr>
            </w:pPr>
            <w:r>
              <w:rPr>
                <w:rFonts w:ascii="仿宋" w:hAnsi="仿宋" w:eastAsia="仿宋"/>
                <w:sz w:val="21"/>
                <w:szCs w:val="21"/>
              </w:rPr>
              <w:t>6.★显示设备规格：</w:t>
            </w:r>
            <w:r>
              <w:rPr>
                <w:rFonts w:ascii="仿宋" w:hAnsi="仿宋" w:eastAsia="仿宋"/>
                <w:sz w:val="21"/>
                <w:szCs w:val="21"/>
              </w:rPr>
              <w:br w:type="textWrapping"/>
            </w:r>
            <w:r>
              <w:rPr>
                <w:rFonts w:ascii="仿宋" w:hAnsi="仿宋" w:eastAsia="仿宋"/>
                <w:sz w:val="21"/>
                <w:szCs w:val="21"/>
              </w:rPr>
              <w:t>显示屏屏占比： 80%</w:t>
            </w:r>
            <w:r>
              <w:rPr>
                <w:rFonts w:ascii="仿宋" w:hAnsi="仿宋" w:eastAsia="仿宋"/>
                <w:sz w:val="21"/>
                <w:szCs w:val="21"/>
              </w:rPr>
              <w:br w:type="textWrapping"/>
            </w:r>
            <w:r>
              <w:rPr>
                <w:rFonts w:ascii="仿宋" w:hAnsi="仿宋" w:eastAsia="仿宋"/>
                <w:sz w:val="21"/>
                <w:szCs w:val="21"/>
              </w:rPr>
              <w:t>显示屏分辨率： 1920*1080</w:t>
            </w:r>
            <w:r>
              <w:rPr>
                <w:rFonts w:ascii="仿宋" w:hAnsi="仿宋" w:eastAsia="仿宋"/>
                <w:sz w:val="21"/>
                <w:szCs w:val="21"/>
              </w:rPr>
              <w:br w:type="textWrapping"/>
            </w:r>
            <w:r>
              <w:rPr>
                <w:rFonts w:ascii="仿宋" w:hAnsi="仿宋" w:eastAsia="仿宋"/>
                <w:sz w:val="21"/>
                <w:szCs w:val="21"/>
              </w:rPr>
              <w:t>显示屏尺寸： 24.5 寸</w:t>
            </w:r>
            <w:r>
              <w:rPr>
                <w:rFonts w:ascii="仿宋" w:hAnsi="仿宋" w:eastAsia="仿宋"/>
                <w:sz w:val="21"/>
                <w:szCs w:val="21"/>
              </w:rPr>
              <w:br w:type="textWrapping"/>
            </w:r>
            <w:r>
              <w:rPr>
                <w:rFonts w:ascii="仿宋" w:hAnsi="仿宋" w:eastAsia="仿宋"/>
                <w:sz w:val="21"/>
                <w:szCs w:val="21"/>
              </w:rPr>
              <w:t>显示屏屏幕比例：16:9</w:t>
            </w:r>
            <w:r>
              <w:rPr>
                <w:rFonts w:ascii="仿宋" w:hAnsi="仿宋" w:eastAsia="仿宋"/>
                <w:sz w:val="21"/>
                <w:szCs w:val="21"/>
              </w:rPr>
              <w:br w:type="textWrapping"/>
            </w:r>
            <w:r>
              <w:rPr>
                <w:rFonts w:ascii="仿宋" w:hAnsi="仿宋" w:eastAsia="仿宋"/>
                <w:sz w:val="21"/>
                <w:szCs w:val="21"/>
              </w:rPr>
              <w:t>显示器外观颜色：黑色</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9D11">
            <w:pPr>
              <w:pStyle w:val="9"/>
              <w:rPr>
                <w:rFonts w:ascii="仿宋" w:hAnsi="仿宋" w:eastAsia="仿宋"/>
                <w:sz w:val="21"/>
                <w:szCs w:val="21"/>
              </w:rPr>
            </w:pPr>
            <w:r>
              <w:rPr>
                <w:rFonts w:ascii="仿宋" w:hAnsi="仿宋" w:eastAsia="仿宋"/>
                <w:sz w:val="21"/>
                <w:szCs w:val="21"/>
              </w:rPr>
              <w:t>无偏离</w:t>
            </w:r>
          </w:p>
        </w:tc>
      </w:tr>
      <w:tr w14:paraId="4E85F14C">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64ED">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93D1">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15289DA">
            <w:pPr>
              <w:pStyle w:val="9"/>
              <w:jc w:val="left"/>
              <w:rPr>
                <w:rFonts w:ascii="仿宋" w:hAnsi="仿宋" w:eastAsia="仿宋"/>
                <w:sz w:val="21"/>
                <w:szCs w:val="21"/>
              </w:rPr>
            </w:pPr>
            <w:r>
              <w:rPr>
                <w:rFonts w:ascii="仿宋" w:hAnsi="仿宋" w:eastAsia="仿宋"/>
                <w:sz w:val="21"/>
                <w:szCs w:val="21"/>
              </w:rPr>
              <w:t>7.★外设规格：</w:t>
            </w:r>
            <w:r>
              <w:rPr>
                <w:rFonts w:ascii="仿宋" w:hAnsi="仿宋" w:eastAsia="仿宋"/>
                <w:sz w:val="21"/>
                <w:szCs w:val="21"/>
              </w:rPr>
              <w:br w:type="textWrapping"/>
            </w:r>
            <w:r>
              <w:rPr>
                <w:rFonts w:ascii="仿宋" w:hAnsi="仿宋" w:eastAsia="仿宋"/>
                <w:sz w:val="21"/>
                <w:szCs w:val="21"/>
              </w:rPr>
              <w:t>鼠标数量： ≥1 个</w:t>
            </w:r>
            <w:r>
              <w:rPr>
                <w:rFonts w:ascii="仿宋" w:hAnsi="仿宋" w:eastAsia="仿宋"/>
                <w:sz w:val="21"/>
                <w:szCs w:val="21"/>
              </w:rPr>
              <w:br w:type="textWrapping"/>
            </w:r>
            <w:r>
              <w:rPr>
                <w:rFonts w:ascii="仿宋" w:hAnsi="仿宋" w:eastAsia="仿宋"/>
                <w:sz w:val="21"/>
                <w:szCs w:val="21"/>
              </w:rPr>
              <w:t>键盘数量： ≥1 个</w:t>
            </w:r>
            <w:r>
              <w:rPr>
                <w:rFonts w:ascii="仿宋" w:hAnsi="仿宋" w:eastAsia="仿宋"/>
                <w:sz w:val="21"/>
                <w:szCs w:val="21"/>
              </w:rPr>
              <w:br w:type="textWrapping"/>
            </w:r>
            <w:r>
              <w:rPr>
                <w:rFonts w:ascii="仿宋" w:hAnsi="仿宋" w:eastAsia="仿宋"/>
                <w:sz w:val="21"/>
                <w:szCs w:val="21"/>
              </w:rPr>
              <w:t>键盘按键数目：104 键</w:t>
            </w:r>
            <w:r>
              <w:rPr>
                <w:rFonts w:ascii="仿宋" w:hAnsi="仿宋" w:eastAsia="仿宋"/>
                <w:sz w:val="21"/>
                <w:szCs w:val="21"/>
              </w:rPr>
              <w:br w:type="textWrapping"/>
            </w:r>
            <w:r>
              <w:rPr>
                <w:rFonts w:ascii="仿宋" w:hAnsi="仿宋" w:eastAsia="仿宋"/>
                <w:sz w:val="21"/>
                <w:szCs w:val="21"/>
              </w:rPr>
              <w:t>键盘连接方式：USB 有线连接</w:t>
            </w:r>
            <w:r>
              <w:rPr>
                <w:rFonts w:ascii="仿宋" w:hAnsi="仿宋" w:eastAsia="仿宋"/>
                <w:sz w:val="21"/>
                <w:szCs w:val="21"/>
              </w:rPr>
              <w:br w:type="textWrapping"/>
            </w:r>
            <w:r>
              <w:rPr>
                <w:rFonts w:ascii="仿宋" w:hAnsi="仿宋" w:eastAsia="仿宋"/>
                <w:sz w:val="21"/>
                <w:szCs w:val="21"/>
              </w:rPr>
              <w:t>键盘键程：2.3mm -4.0mm</w:t>
            </w:r>
            <w:r>
              <w:rPr>
                <w:rFonts w:ascii="仿宋" w:hAnsi="仿宋" w:eastAsia="仿宋"/>
                <w:sz w:val="21"/>
                <w:szCs w:val="21"/>
              </w:rPr>
              <w:br w:type="textWrapping"/>
            </w:r>
            <w:r>
              <w:rPr>
                <w:rFonts w:ascii="仿宋" w:hAnsi="仿宋" w:eastAsia="仿宋"/>
                <w:sz w:val="21"/>
                <w:szCs w:val="21"/>
              </w:rPr>
              <w:t>键盘按键压力：0.54 N±0.14N</w:t>
            </w:r>
            <w:r>
              <w:rPr>
                <w:rFonts w:ascii="仿宋" w:hAnsi="仿宋" w:eastAsia="仿宋"/>
                <w:sz w:val="21"/>
                <w:szCs w:val="21"/>
              </w:rPr>
              <w:br w:type="textWrapping"/>
            </w:r>
            <w:r>
              <w:rPr>
                <w:rFonts w:ascii="仿宋" w:hAnsi="仿宋" w:eastAsia="仿宋"/>
                <w:sz w:val="21"/>
                <w:szCs w:val="21"/>
              </w:rPr>
              <w:t>有线键盘连接线： ≥1.5 米</w:t>
            </w:r>
            <w:r>
              <w:rPr>
                <w:rFonts w:ascii="仿宋" w:hAnsi="仿宋" w:eastAsia="仿宋"/>
                <w:sz w:val="21"/>
                <w:szCs w:val="21"/>
              </w:rPr>
              <w:br w:type="textWrapping"/>
            </w:r>
            <w:r>
              <w:rPr>
                <w:rFonts w:ascii="仿宋" w:hAnsi="仿宋" w:eastAsia="仿宋"/>
                <w:sz w:val="21"/>
                <w:szCs w:val="21"/>
              </w:rPr>
              <w:t>键盘颜色：黑色商务系</w:t>
            </w:r>
            <w:r>
              <w:rPr>
                <w:rFonts w:ascii="仿宋" w:hAnsi="仿宋" w:eastAsia="仿宋"/>
                <w:sz w:val="21"/>
                <w:szCs w:val="21"/>
              </w:rPr>
              <w:br w:type="textWrapping"/>
            </w:r>
            <w:r>
              <w:rPr>
                <w:rFonts w:ascii="仿宋" w:hAnsi="仿宋" w:eastAsia="仿宋"/>
                <w:sz w:val="21"/>
                <w:szCs w:val="21"/>
              </w:rPr>
              <w:t>鼠标连接方式：USB 有线连接</w:t>
            </w:r>
            <w:r>
              <w:rPr>
                <w:rFonts w:ascii="仿宋" w:hAnsi="仿宋" w:eastAsia="仿宋"/>
                <w:sz w:val="21"/>
                <w:szCs w:val="21"/>
              </w:rPr>
              <w:br w:type="textWrapping"/>
            </w:r>
            <w:r>
              <w:rPr>
                <w:rFonts w:ascii="仿宋" w:hAnsi="仿宋" w:eastAsia="仿宋"/>
                <w:sz w:val="21"/>
                <w:szCs w:val="21"/>
              </w:rPr>
              <w:t>有线鼠标连接线： ≥1.5 米</w:t>
            </w:r>
            <w:r>
              <w:rPr>
                <w:rFonts w:ascii="仿宋" w:hAnsi="仿宋" w:eastAsia="仿宋"/>
                <w:sz w:val="21"/>
                <w:szCs w:val="21"/>
              </w:rPr>
              <w:br w:type="textWrapping"/>
            </w:r>
            <w:r>
              <w:rPr>
                <w:rFonts w:ascii="仿宋" w:hAnsi="仿宋" w:eastAsia="仿宋"/>
                <w:sz w:val="21"/>
                <w:szCs w:val="21"/>
              </w:rPr>
              <w:t>鼠标 DPI 分辨率：800-1600</w:t>
            </w:r>
            <w:r>
              <w:rPr>
                <w:rFonts w:ascii="仿宋" w:hAnsi="仿宋" w:eastAsia="仿宋"/>
                <w:sz w:val="21"/>
                <w:szCs w:val="21"/>
              </w:rPr>
              <w:br w:type="textWrapping"/>
            </w:r>
            <w:r>
              <w:rPr>
                <w:rFonts w:ascii="仿宋" w:hAnsi="仿宋" w:eastAsia="仿宋"/>
                <w:sz w:val="21"/>
                <w:szCs w:val="21"/>
              </w:rPr>
              <w:t>鼠标颜色：黑色商务系</w:t>
            </w:r>
            <w:r>
              <w:rPr>
                <w:rFonts w:ascii="仿宋" w:hAnsi="仿宋" w:eastAsia="仿宋"/>
                <w:sz w:val="21"/>
                <w:szCs w:val="21"/>
              </w:rPr>
              <w:br w:type="textWrapping"/>
            </w:r>
            <w:r>
              <w:rPr>
                <w:rFonts w:ascii="仿宋" w:hAnsi="仿宋" w:eastAsia="仿宋"/>
                <w:sz w:val="21"/>
                <w:szCs w:val="21"/>
              </w:rPr>
              <w:t>鼠标其他要求：其它参数应符合 GB/T 26245 的相关规定</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67F2A44">
            <w:pPr>
              <w:pStyle w:val="9"/>
              <w:jc w:val="left"/>
              <w:rPr>
                <w:rFonts w:ascii="仿宋" w:hAnsi="仿宋" w:eastAsia="仿宋"/>
                <w:sz w:val="21"/>
                <w:szCs w:val="21"/>
              </w:rPr>
            </w:pPr>
            <w:r>
              <w:rPr>
                <w:rFonts w:ascii="仿宋" w:hAnsi="仿宋" w:eastAsia="仿宋"/>
                <w:sz w:val="21"/>
                <w:szCs w:val="21"/>
              </w:rPr>
              <w:t>7.★外设规格：</w:t>
            </w:r>
            <w:r>
              <w:rPr>
                <w:rFonts w:ascii="仿宋" w:hAnsi="仿宋" w:eastAsia="仿宋"/>
                <w:sz w:val="21"/>
                <w:szCs w:val="21"/>
              </w:rPr>
              <w:br w:type="textWrapping"/>
            </w:r>
            <w:r>
              <w:rPr>
                <w:rFonts w:ascii="仿宋" w:hAnsi="仿宋" w:eastAsia="仿宋"/>
                <w:sz w:val="21"/>
                <w:szCs w:val="21"/>
              </w:rPr>
              <w:t>鼠标数量： 1 个</w:t>
            </w:r>
            <w:r>
              <w:rPr>
                <w:rFonts w:ascii="仿宋" w:hAnsi="仿宋" w:eastAsia="仿宋"/>
                <w:sz w:val="21"/>
                <w:szCs w:val="21"/>
              </w:rPr>
              <w:br w:type="textWrapping"/>
            </w:r>
            <w:r>
              <w:rPr>
                <w:rFonts w:ascii="仿宋" w:hAnsi="仿宋" w:eastAsia="仿宋"/>
                <w:sz w:val="21"/>
                <w:szCs w:val="21"/>
              </w:rPr>
              <w:t>键盘数量： 1 个</w:t>
            </w:r>
            <w:r>
              <w:rPr>
                <w:rFonts w:ascii="仿宋" w:hAnsi="仿宋" w:eastAsia="仿宋"/>
                <w:sz w:val="21"/>
                <w:szCs w:val="21"/>
              </w:rPr>
              <w:br w:type="textWrapping"/>
            </w:r>
            <w:r>
              <w:rPr>
                <w:rFonts w:ascii="仿宋" w:hAnsi="仿宋" w:eastAsia="仿宋"/>
                <w:sz w:val="21"/>
                <w:szCs w:val="21"/>
              </w:rPr>
              <w:t>键盘按键数目：104 键</w:t>
            </w:r>
            <w:r>
              <w:rPr>
                <w:rFonts w:ascii="仿宋" w:hAnsi="仿宋" w:eastAsia="仿宋"/>
                <w:sz w:val="21"/>
                <w:szCs w:val="21"/>
              </w:rPr>
              <w:br w:type="textWrapping"/>
            </w:r>
            <w:r>
              <w:rPr>
                <w:rFonts w:ascii="仿宋" w:hAnsi="仿宋" w:eastAsia="仿宋"/>
                <w:sz w:val="21"/>
                <w:szCs w:val="21"/>
              </w:rPr>
              <w:t>键盘连接方式：USB 有线连接</w:t>
            </w:r>
            <w:r>
              <w:rPr>
                <w:rFonts w:ascii="仿宋" w:hAnsi="仿宋" w:eastAsia="仿宋"/>
                <w:sz w:val="21"/>
                <w:szCs w:val="21"/>
              </w:rPr>
              <w:br w:type="textWrapping"/>
            </w:r>
            <w:r>
              <w:rPr>
                <w:rFonts w:ascii="仿宋" w:hAnsi="仿宋" w:eastAsia="仿宋"/>
                <w:sz w:val="21"/>
                <w:szCs w:val="21"/>
              </w:rPr>
              <w:t>键盘键程：4.0mm</w:t>
            </w:r>
            <w:r>
              <w:rPr>
                <w:rFonts w:ascii="仿宋" w:hAnsi="仿宋" w:eastAsia="仿宋"/>
                <w:sz w:val="21"/>
                <w:szCs w:val="21"/>
              </w:rPr>
              <w:br w:type="textWrapping"/>
            </w:r>
            <w:r>
              <w:rPr>
                <w:rFonts w:ascii="仿宋" w:hAnsi="仿宋" w:eastAsia="仿宋"/>
                <w:sz w:val="21"/>
                <w:szCs w:val="21"/>
              </w:rPr>
              <w:t>键盘按键压力：0.54 N</w:t>
            </w:r>
            <w:r>
              <w:rPr>
                <w:rFonts w:ascii="仿宋" w:hAnsi="仿宋" w:eastAsia="仿宋"/>
                <w:sz w:val="21"/>
                <w:szCs w:val="21"/>
              </w:rPr>
              <w:br w:type="textWrapping"/>
            </w:r>
            <w:r>
              <w:rPr>
                <w:rFonts w:ascii="仿宋" w:hAnsi="仿宋" w:eastAsia="仿宋"/>
                <w:sz w:val="21"/>
                <w:szCs w:val="21"/>
              </w:rPr>
              <w:t>有线键盘连接线： 1.5 米</w:t>
            </w:r>
            <w:r>
              <w:rPr>
                <w:rFonts w:ascii="仿宋" w:hAnsi="仿宋" w:eastAsia="仿宋"/>
                <w:sz w:val="21"/>
                <w:szCs w:val="21"/>
              </w:rPr>
              <w:br w:type="textWrapping"/>
            </w:r>
            <w:r>
              <w:rPr>
                <w:rFonts w:ascii="仿宋" w:hAnsi="仿宋" w:eastAsia="仿宋"/>
                <w:sz w:val="21"/>
                <w:szCs w:val="21"/>
              </w:rPr>
              <w:t>键盘颜色：黑色商务系</w:t>
            </w:r>
            <w:r>
              <w:rPr>
                <w:rFonts w:ascii="仿宋" w:hAnsi="仿宋" w:eastAsia="仿宋"/>
                <w:sz w:val="21"/>
                <w:szCs w:val="21"/>
              </w:rPr>
              <w:br w:type="textWrapping"/>
            </w:r>
            <w:r>
              <w:rPr>
                <w:rFonts w:ascii="仿宋" w:hAnsi="仿宋" w:eastAsia="仿宋"/>
                <w:sz w:val="21"/>
                <w:szCs w:val="21"/>
              </w:rPr>
              <w:t>鼠标连接方式：USB 有线连接</w:t>
            </w:r>
            <w:r>
              <w:rPr>
                <w:rFonts w:ascii="仿宋" w:hAnsi="仿宋" w:eastAsia="仿宋"/>
                <w:sz w:val="21"/>
                <w:szCs w:val="21"/>
              </w:rPr>
              <w:br w:type="textWrapping"/>
            </w:r>
            <w:r>
              <w:rPr>
                <w:rFonts w:ascii="仿宋" w:hAnsi="仿宋" w:eastAsia="仿宋"/>
                <w:sz w:val="21"/>
                <w:szCs w:val="21"/>
              </w:rPr>
              <w:t>有线鼠标连接线： 1.5 米</w:t>
            </w:r>
            <w:r>
              <w:rPr>
                <w:rFonts w:ascii="仿宋" w:hAnsi="仿宋" w:eastAsia="仿宋"/>
                <w:sz w:val="21"/>
                <w:szCs w:val="21"/>
              </w:rPr>
              <w:br w:type="textWrapping"/>
            </w:r>
            <w:r>
              <w:rPr>
                <w:rFonts w:ascii="仿宋" w:hAnsi="仿宋" w:eastAsia="仿宋"/>
                <w:sz w:val="21"/>
                <w:szCs w:val="21"/>
              </w:rPr>
              <w:t>鼠标 DPI 分辨率：800</w:t>
            </w:r>
            <w:r>
              <w:rPr>
                <w:rFonts w:ascii="仿宋" w:hAnsi="仿宋" w:eastAsia="仿宋"/>
                <w:sz w:val="21"/>
                <w:szCs w:val="21"/>
              </w:rPr>
              <w:br w:type="textWrapping"/>
            </w:r>
            <w:r>
              <w:rPr>
                <w:rFonts w:ascii="仿宋" w:hAnsi="仿宋" w:eastAsia="仿宋"/>
                <w:sz w:val="21"/>
                <w:szCs w:val="21"/>
              </w:rPr>
              <w:t>鼠标颜色：黑色商务系</w:t>
            </w:r>
            <w:r>
              <w:rPr>
                <w:rFonts w:ascii="仿宋" w:hAnsi="仿宋" w:eastAsia="仿宋"/>
                <w:sz w:val="21"/>
                <w:szCs w:val="21"/>
              </w:rPr>
              <w:br w:type="textWrapping"/>
            </w:r>
            <w:r>
              <w:rPr>
                <w:rFonts w:ascii="仿宋" w:hAnsi="仿宋" w:eastAsia="仿宋"/>
                <w:sz w:val="21"/>
                <w:szCs w:val="21"/>
              </w:rPr>
              <w:t>鼠标其他要求：其它参数应符合 GB/T 26245 的相关规定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43C6">
            <w:pPr>
              <w:pStyle w:val="9"/>
              <w:rPr>
                <w:rFonts w:ascii="仿宋" w:hAnsi="仿宋" w:eastAsia="仿宋"/>
                <w:sz w:val="21"/>
                <w:szCs w:val="21"/>
              </w:rPr>
            </w:pPr>
            <w:r>
              <w:rPr>
                <w:rFonts w:ascii="仿宋" w:hAnsi="仿宋" w:eastAsia="仿宋"/>
                <w:sz w:val="21"/>
                <w:szCs w:val="21"/>
              </w:rPr>
              <w:t>无偏离</w:t>
            </w:r>
          </w:p>
        </w:tc>
      </w:tr>
      <w:tr w14:paraId="4D3A94B6">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DFE2">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8A76">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B97B4E6">
            <w:pPr>
              <w:pStyle w:val="9"/>
              <w:jc w:val="left"/>
              <w:rPr>
                <w:rFonts w:ascii="仿宋" w:hAnsi="仿宋" w:eastAsia="仿宋"/>
                <w:sz w:val="21"/>
                <w:szCs w:val="21"/>
              </w:rPr>
            </w:pPr>
            <w:r>
              <w:rPr>
                <w:rFonts w:ascii="仿宋" w:hAnsi="仿宋" w:eastAsia="仿宋"/>
                <w:sz w:val="21"/>
                <w:szCs w:val="21"/>
              </w:rPr>
              <w:t>8.★网络设备规格：</w:t>
            </w:r>
            <w:r>
              <w:rPr>
                <w:rFonts w:ascii="仿宋" w:hAnsi="仿宋" w:eastAsia="仿宋"/>
                <w:sz w:val="21"/>
                <w:szCs w:val="21"/>
              </w:rPr>
              <w:br w:type="textWrapping"/>
            </w:r>
            <w:r>
              <w:rPr>
                <w:rFonts w:ascii="仿宋" w:hAnsi="仿宋" w:eastAsia="仿宋"/>
                <w:sz w:val="21"/>
                <w:szCs w:val="21"/>
              </w:rPr>
              <w:t>有线网卡数量： ≥1 个</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603A1D7">
            <w:pPr>
              <w:pStyle w:val="9"/>
              <w:jc w:val="left"/>
              <w:rPr>
                <w:rFonts w:ascii="仿宋" w:hAnsi="仿宋" w:eastAsia="仿宋"/>
                <w:sz w:val="21"/>
                <w:szCs w:val="21"/>
              </w:rPr>
            </w:pPr>
            <w:r>
              <w:rPr>
                <w:rFonts w:ascii="仿宋" w:hAnsi="仿宋" w:eastAsia="仿宋"/>
                <w:sz w:val="21"/>
                <w:szCs w:val="21"/>
              </w:rPr>
              <w:t>8.★网络设备规格：</w:t>
            </w:r>
            <w:r>
              <w:rPr>
                <w:rFonts w:ascii="仿宋" w:hAnsi="仿宋" w:eastAsia="仿宋"/>
                <w:sz w:val="21"/>
                <w:szCs w:val="21"/>
              </w:rPr>
              <w:br w:type="textWrapping"/>
            </w:r>
            <w:r>
              <w:rPr>
                <w:rFonts w:ascii="仿宋" w:hAnsi="仿宋" w:eastAsia="仿宋"/>
                <w:sz w:val="21"/>
                <w:szCs w:val="21"/>
              </w:rPr>
              <w:t>有线网卡数量： 1 个</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771D">
            <w:pPr>
              <w:pStyle w:val="9"/>
              <w:rPr>
                <w:rFonts w:ascii="仿宋" w:hAnsi="仿宋" w:eastAsia="仿宋"/>
                <w:sz w:val="21"/>
                <w:szCs w:val="21"/>
              </w:rPr>
            </w:pPr>
            <w:r>
              <w:rPr>
                <w:rFonts w:ascii="仿宋" w:hAnsi="仿宋" w:eastAsia="仿宋"/>
                <w:sz w:val="21"/>
                <w:szCs w:val="21"/>
              </w:rPr>
              <w:t>无偏离</w:t>
            </w:r>
          </w:p>
        </w:tc>
      </w:tr>
      <w:tr w14:paraId="6BD3C7B5">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E9A6">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75D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6764D8ED">
            <w:pPr>
              <w:pStyle w:val="9"/>
              <w:jc w:val="left"/>
              <w:rPr>
                <w:rFonts w:ascii="仿宋" w:hAnsi="仿宋" w:eastAsia="仿宋"/>
                <w:sz w:val="21"/>
                <w:szCs w:val="21"/>
              </w:rPr>
            </w:pPr>
            <w:r>
              <w:rPr>
                <w:rFonts w:ascii="仿宋" w:hAnsi="仿宋" w:eastAsia="仿宋"/>
                <w:sz w:val="21"/>
                <w:szCs w:val="21"/>
              </w:rPr>
              <w:t>9.★外部接口规格：</w:t>
            </w:r>
            <w:r>
              <w:rPr>
                <w:rFonts w:ascii="仿宋" w:hAnsi="仿宋" w:eastAsia="仿宋"/>
                <w:sz w:val="21"/>
                <w:szCs w:val="21"/>
              </w:rPr>
              <w:br w:type="textWrapping"/>
            </w:r>
            <w:r>
              <w:rPr>
                <w:rFonts w:ascii="仿宋" w:hAnsi="仿宋" w:eastAsia="仿宋"/>
                <w:sz w:val="21"/>
                <w:szCs w:val="21"/>
              </w:rPr>
              <w:t>USB 接口数量：≥10 个 USB 接 口 (其中不少于 8 个USB3.0 接口）</w:t>
            </w:r>
            <w:r>
              <w:rPr>
                <w:rFonts w:ascii="仿宋" w:hAnsi="仿宋" w:eastAsia="仿宋"/>
                <w:sz w:val="21"/>
                <w:szCs w:val="21"/>
              </w:rPr>
              <w:br w:type="textWrapping"/>
            </w:r>
            <w:r>
              <w:rPr>
                <w:rFonts w:ascii="仿宋" w:hAnsi="仿宋" w:eastAsia="仿宋"/>
                <w:sz w:val="21"/>
                <w:szCs w:val="21"/>
              </w:rPr>
              <w:t>视频接口数量：≥3 个，支持 VGA+HDMI+DP 接 口（主板原 厂集成视频接 口，非独立显卡）</w:t>
            </w:r>
            <w:r>
              <w:rPr>
                <w:rFonts w:ascii="仿宋" w:hAnsi="仿宋" w:eastAsia="仿宋"/>
                <w:sz w:val="21"/>
                <w:szCs w:val="21"/>
              </w:rPr>
              <w:br w:type="textWrapping"/>
            </w:r>
            <w:r>
              <w:rPr>
                <w:rFonts w:ascii="仿宋" w:hAnsi="仿宋" w:eastAsia="仿宋"/>
                <w:sz w:val="21"/>
                <w:szCs w:val="21"/>
              </w:rPr>
              <w:t>音频接口数量： ≥3 个音频接 口</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2E2E6CC">
            <w:pPr>
              <w:pStyle w:val="9"/>
              <w:jc w:val="left"/>
              <w:rPr>
                <w:rFonts w:ascii="仿宋" w:hAnsi="仿宋" w:eastAsia="仿宋"/>
                <w:sz w:val="21"/>
                <w:szCs w:val="21"/>
              </w:rPr>
            </w:pPr>
            <w:r>
              <w:rPr>
                <w:rFonts w:ascii="仿宋" w:hAnsi="仿宋" w:eastAsia="仿宋"/>
                <w:sz w:val="21"/>
                <w:szCs w:val="21"/>
              </w:rPr>
              <w:t>9.★外部接口规格：</w:t>
            </w:r>
            <w:r>
              <w:rPr>
                <w:rFonts w:ascii="仿宋" w:hAnsi="仿宋" w:eastAsia="仿宋"/>
                <w:sz w:val="21"/>
                <w:szCs w:val="21"/>
              </w:rPr>
              <w:br w:type="textWrapping"/>
            </w:r>
            <w:r>
              <w:rPr>
                <w:rFonts w:ascii="仿宋" w:hAnsi="仿宋" w:eastAsia="仿宋"/>
                <w:sz w:val="21"/>
                <w:szCs w:val="21"/>
              </w:rPr>
              <w:t>USB 接口数量：10 个 USB 接 口 (其中不少于 8 个USB3.0 接口）</w:t>
            </w:r>
            <w:r>
              <w:rPr>
                <w:rFonts w:ascii="仿宋" w:hAnsi="仿宋" w:eastAsia="仿宋"/>
                <w:sz w:val="21"/>
                <w:szCs w:val="21"/>
              </w:rPr>
              <w:br w:type="textWrapping"/>
            </w:r>
            <w:r>
              <w:rPr>
                <w:rFonts w:ascii="仿宋" w:hAnsi="仿宋" w:eastAsia="仿宋"/>
                <w:sz w:val="21"/>
                <w:szCs w:val="21"/>
              </w:rPr>
              <w:t>视频接口数量：3 个，支持 VGA+HDMI+DP 接 口（主板原 厂集成视频接 口，非独立显卡）</w:t>
            </w:r>
            <w:r>
              <w:rPr>
                <w:rFonts w:ascii="仿宋" w:hAnsi="仿宋" w:eastAsia="仿宋"/>
                <w:sz w:val="21"/>
                <w:szCs w:val="21"/>
              </w:rPr>
              <w:br w:type="textWrapping"/>
            </w:r>
            <w:r>
              <w:rPr>
                <w:rFonts w:ascii="仿宋" w:hAnsi="仿宋" w:eastAsia="仿宋"/>
                <w:sz w:val="21"/>
                <w:szCs w:val="21"/>
              </w:rPr>
              <w:t>音频接口数量： 3 个音频接口</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ECC2">
            <w:pPr>
              <w:pStyle w:val="9"/>
              <w:rPr>
                <w:rFonts w:ascii="仿宋" w:hAnsi="仿宋" w:eastAsia="仿宋"/>
                <w:sz w:val="21"/>
                <w:szCs w:val="21"/>
              </w:rPr>
            </w:pPr>
            <w:r>
              <w:rPr>
                <w:rFonts w:ascii="仿宋" w:hAnsi="仿宋" w:eastAsia="仿宋"/>
                <w:sz w:val="21"/>
                <w:szCs w:val="21"/>
              </w:rPr>
              <w:t>无偏离</w:t>
            </w:r>
          </w:p>
        </w:tc>
      </w:tr>
      <w:tr w14:paraId="18952EA9">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6710">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9179">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608C5CC">
            <w:pPr>
              <w:pStyle w:val="9"/>
              <w:jc w:val="left"/>
              <w:rPr>
                <w:rFonts w:ascii="仿宋" w:hAnsi="仿宋" w:eastAsia="仿宋"/>
                <w:sz w:val="21"/>
                <w:szCs w:val="21"/>
              </w:rPr>
            </w:pPr>
            <w:r>
              <w:rPr>
                <w:rFonts w:ascii="仿宋" w:hAnsi="仿宋" w:eastAsia="仿宋"/>
                <w:sz w:val="21"/>
                <w:szCs w:val="21"/>
              </w:rPr>
              <w:t>10.★整机基础规格：</w:t>
            </w:r>
            <w:r>
              <w:rPr>
                <w:rFonts w:ascii="仿宋" w:hAnsi="仿宋" w:eastAsia="仿宋"/>
                <w:sz w:val="21"/>
                <w:szCs w:val="21"/>
              </w:rPr>
              <w:br w:type="textWrapping"/>
            </w:r>
            <w:r>
              <w:rPr>
                <w:rFonts w:ascii="仿宋" w:hAnsi="仿宋" w:eastAsia="仿宋"/>
                <w:sz w:val="21"/>
                <w:szCs w:val="21"/>
              </w:rPr>
              <w:t>整机外观</w:t>
            </w:r>
            <w:r>
              <w:rPr>
                <w:rFonts w:ascii="仿宋" w:hAnsi="仿宋" w:eastAsia="仿宋"/>
                <w:sz w:val="21"/>
                <w:szCs w:val="21"/>
              </w:rPr>
              <w:br w:type="textWrapping"/>
            </w:r>
            <w:r>
              <w:rPr>
                <w:rFonts w:ascii="仿宋" w:hAnsi="仿宋" w:eastAsia="仿宋"/>
                <w:sz w:val="21"/>
                <w:szCs w:val="21"/>
              </w:rPr>
              <w:t>a)产品表面不应有凹痕、划伤、裂缝、变形和污染等。 表面涂层均匀，不应起泡、龟裂、脱落和磨损，金属零 部 件无锈蚀及其它机械损伤；</w:t>
            </w:r>
            <w:r>
              <w:rPr>
                <w:rFonts w:ascii="仿宋" w:hAnsi="仿宋" w:eastAsia="仿宋"/>
                <w:sz w:val="21"/>
                <w:szCs w:val="21"/>
              </w:rPr>
              <w:br w:type="textWrapping"/>
            </w:r>
            <w:r>
              <w:rPr>
                <w:rFonts w:ascii="仿宋" w:hAnsi="仿宋" w:eastAsia="仿宋"/>
                <w:sz w:val="21"/>
                <w:szCs w:val="21"/>
              </w:rPr>
              <w:t>b)产品表面说明功能的文字、符号、标志，应清晰、 端正、牢固</w:t>
            </w:r>
            <w:r>
              <w:rPr>
                <w:rFonts w:ascii="仿宋" w:hAnsi="仿宋" w:eastAsia="仿宋"/>
                <w:sz w:val="21"/>
                <w:szCs w:val="21"/>
              </w:rPr>
              <w:br w:type="textWrapping"/>
            </w:r>
            <w:r>
              <w:rPr>
                <w:rFonts w:ascii="仿宋" w:hAnsi="仿宋" w:eastAsia="仿宋"/>
                <w:sz w:val="21"/>
                <w:szCs w:val="21"/>
              </w:rPr>
              <w:t xml:space="preserve">状态指示灯：在产品显著位置提供状态指示功能，如运行状态等  </w:t>
            </w:r>
          </w:p>
          <w:p w14:paraId="6998D9BB">
            <w:pPr>
              <w:pStyle w:val="9"/>
              <w:jc w:val="left"/>
              <w:rPr>
                <w:rFonts w:ascii="仿宋" w:hAnsi="仿宋" w:eastAsia="仿宋"/>
                <w:sz w:val="21"/>
                <w:szCs w:val="21"/>
              </w:rPr>
            </w:pPr>
            <w:r>
              <w:rPr>
                <w:rFonts w:ascii="仿宋" w:hAnsi="仿宋" w:eastAsia="仿宋"/>
                <w:sz w:val="21"/>
                <w:szCs w:val="21"/>
              </w:rPr>
              <w:t>整机结构：</w:t>
            </w:r>
            <w:r>
              <w:rPr>
                <w:rFonts w:ascii="仿宋" w:hAnsi="仿宋" w:eastAsia="仿宋"/>
                <w:sz w:val="21"/>
                <w:szCs w:val="21"/>
              </w:rPr>
              <w:br w:type="textWrapping"/>
            </w:r>
            <w:r>
              <w:rPr>
                <w:rFonts w:ascii="仿宋" w:hAnsi="仿宋" w:eastAsia="仿宋"/>
                <w:sz w:val="21"/>
                <w:szCs w:val="21"/>
              </w:rPr>
              <w:t>a)机箱应符合 GB/T 4208、GB/T 26246 的相关规定；</w:t>
            </w:r>
            <w:r>
              <w:rPr>
                <w:rFonts w:ascii="仿宋" w:hAnsi="仿宋" w:eastAsia="仿宋"/>
                <w:sz w:val="21"/>
                <w:szCs w:val="21"/>
              </w:rPr>
              <w:br w:type="textWrapping"/>
            </w:r>
            <w:r>
              <w:rPr>
                <w:rFonts w:ascii="仿宋" w:hAnsi="仿宋" w:eastAsia="仿宋"/>
                <w:sz w:val="21"/>
                <w:szCs w:val="21"/>
              </w:rPr>
              <w:t>b)产品内部结构应符合通用部件的安装需求；</w:t>
            </w:r>
            <w:r>
              <w:rPr>
                <w:rFonts w:ascii="仿宋" w:hAnsi="仿宋" w:eastAsia="仿宋"/>
                <w:sz w:val="21"/>
                <w:szCs w:val="21"/>
              </w:rPr>
              <w:br w:type="textWrapping"/>
            </w:r>
            <w:r>
              <w:rPr>
                <w:rFonts w:ascii="仿宋" w:hAnsi="仿宋" w:eastAsia="仿宋"/>
                <w:sz w:val="21"/>
                <w:szCs w:val="21"/>
              </w:rPr>
              <w:t>c)所有输入输出接口应符合相关国家或行业标准；</w:t>
            </w:r>
            <w:r>
              <w:rPr>
                <w:rFonts w:ascii="仿宋" w:hAnsi="仿宋" w:eastAsia="仿宋"/>
                <w:sz w:val="21"/>
                <w:szCs w:val="21"/>
              </w:rPr>
              <w:br w:type="textWrapping"/>
            </w:r>
            <w:r>
              <w:rPr>
                <w:rFonts w:ascii="仿宋" w:hAnsi="仿宋" w:eastAsia="仿宋"/>
                <w:sz w:val="21"/>
                <w:szCs w:val="21"/>
              </w:rPr>
              <w:t>d)产品零部件应紧固无松动，可插拔 部件应可靠连 接，开关、按钮和其它控制部件应灵活可靠，布局应方 便使用；</w:t>
            </w:r>
            <w:r>
              <w:rPr>
                <w:rFonts w:ascii="仿宋" w:hAnsi="仿宋" w:eastAsia="仿宋"/>
                <w:sz w:val="21"/>
                <w:szCs w:val="21"/>
              </w:rPr>
              <w:br w:type="textWrapping"/>
            </w:r>
            <w:r>
              <w:rPr>
                <w:rFonts w:ascii="仿宋" w:hAnsi="仿宋" w:eastAsia="仿宋"/>
                <w:sz w:val="21"/>
                <w:szCs w:val="21"/>
              </w:rPr>
              <w:t>e)所有 I/O 连接器及需插接线缆的部位应预留采购人 操作空间，方便插拔解锁与插拔线缆；</w:t>
            </w:r>
            <w:r>
              <w:rPr>
                <w:rFonts w:ascii="仿宋" w:hAnsi="仿宋" w:eastAsia="仿宋"/>
                <w:sz w:val="21"/>
                <w:szCs w:val="21"/>
              </w:rPr>
              <w:br w:type="textWrapping"/>
            </w:r>
            <w:r>
              <w:rPr>
                <w:rFonts w:ascii="仿宋" w:hAnsi="仿宋" w:eastAsia="仿宋"/>
                <w:sz w:val="21"/>
                <w:szCs w:val="21"/>
              </w:rPr>
              <w:t>f)可插拔板卡插槽部位应预留安装、拆卸或更换板卡 空间；</w:t>
            </w:r>
            <w:r>
              <w:rPr>
                <w:rFonts w:ascii="仿宋" w:hAnsi="仿宋" w:eastAsia="仿宋"/>
                <w:sz w:val="21"/>
                <w:szCs w:val="21"/>
              </w:rPr>
              <w:br w:type="textWrapping"/>
            </w:r>
            <w:r>
              <w:rPr>
                <w:rFonts w:ascii="仿宋" w:hAnsi="仿宋" w:eastAsia="仿宋"/>
                <w:sz w:val="21"/>
                <w:szCs w:val="21"/>
              </w:rPr>
              <w:t>g)拆装可能接触到的金属剪口或金属尖角部位应做防 划伤处理，以保证安全；</w:t>
            </w:r>
            <w:r>
              <w:rPr>
                <w:rFonts w:ascii="仿宋" w:hAnsi="仿宋" w:eastAsia="仿宋"/>
                <w:sz w:val="21"/>
                <w:szCs w:val="21"/>
              </w:rPr>
              <w:br w:type="textWrapping"/>
            </w:r>
            <w:r>
              <w:rPr>
                <w:rFonts w:ascii="仿宋" w:hAnsi="仿宋" w:eastAsia="仿宋"/>
                <w:sz w:val="21"/>
                <w:szCs w:val="21"/>
              </w:rPr>
              <w:t>h)整机内部走线应规整，固线结构和位置要合理可靠 并做防割线处理，需便于理线和插拔操作，走线应不影 响系统各主要部件组装和拆卸；</w:t>
            </w:r>
            <w:r>
              <w:rPr>
                <w:rFonts w:ascii="仿宋" w:hAnsi="仿宋" w:eastAsia="仿宋"/>
                <w:sz w:val="21"/>
                <w:szCs w:val="21"/>
              </w:rPr>
              <w:br w:type="textWrapping"/>
            </w:r>
            <w:r>
              <w:rPr>
                <w:rFonts w:ascii="仿宋" w:hAnsi="仿宋" w:eastAsia="仿宋"/>
                <w:sz w:val="21"/>
                <w:szCs w:val="21"/>
              </w:rPr>
              <w:t>i)如需通过孔走线，过线孔应做防割线处理；</w:t>
            </w:r>
            <w:r>
              <w:rPr>
                <w:rFonts w:ascii="仿宋" w:hAnsi="仿宋" w:eastAsia="仿宋"/>
                <w:sz w:val="21"/>
                <w:szCs w:val="21"/>
              </w:rPr>
              <w:br w:type="textWrapping"/>
            </w:r>
            <w:r>
              <w:rPr>
                <w:rFonts w:ascii="仿宋" w:hAnsi="仿宋" w:eastAsia="仿宋"/>
                <w:sz w:val="21"/>
                <w:szCs w:val="21"/>
              </w:rPr>
              <w:t>j)各插头位置和插拔方向应合理，应做到插拔无障碍 设计，具备防呆设计， 有效避免误操作；</w:t>
            </w:r>
            <w:r>
              <w:rPr>
                <w:rFonts w:ascii="仿宋" w:hAnsi="仿宋" w:eastAsia="仿宋"/>
                <w:sz w:val="21"/>
                <w:szCs w:val="21"/>
              </w:rPr>
              <w:br w:type="textWrapping"/>
            </w:r>
            <w:r>
              <w:rPr>
                <w:rFonts w:ascii="仿宋" w:hAnsi="仿宋" w:eastAsia="仿宋"/>
                <w:sz w:val="21"/>
                <w:szCs w:val="21"/>
              </w:rPr>
              <w:t>k)各主要部件拆装无障碍，使用常规工具拆装，无特 殊拆装工具需求；</w:t>
            </w:r>
            <w:r>
              <w:rPr>
                <w:rFonts w:ascii="仿宋" w:hAnsi="仿宋" w:eastAsia="仿宋"/>
                <w:sz w:val="21"/>
                <w:szCs w:val="21"/>
              </w:rPr>
              <w:br w:type="textWrapping"/>
            </w:r>
            <w:r>
              <w:rPr>
                <w:rFonts w:ascii="仿宋" w:hAnsi="仿宋" w:eastAsia="仿宋"/>
                <w:sz w:val="21"/>
                <w:szCs w:val="21"/>
              </w:rPr>
              <w:t>l)各主要部件拆装步骤要少，各自拆 装需避免相互干 扰；</w:t>
            </w:r>
            <w:r>
              <w:rPr>
                <w:rFonts w:ascii="仿宋" w:hAnsi="仿宋" w:eastAsia="仿宋"/>
                <w:sz w:val="21"/>
                <w:szCs w:val="21"/>
              </w:rPr>
              <w:br w:type="textWrapping"/>
            </w:r>
            <w:r>
              <w:rPr>
                <w:rFonts w:ascii="仿宋" w:hAnsi="仿宋" w:eastAsia="仿宋"/>
                <w:sz w:val="21"/>
                <w:szCs w:val="21"/>
              </w:rPr>
              <w:t>m)对于整机或零部件外表面为高亮面的，应粘贴保护 膜，保护膜需粘贴 牢固，运输、组装等过程不易脱落， 撕下无残留；</w:t>
            </w:r>
            <w:r>
              <w:rPr>
                <w:rFonts w:ascii="仿宋" w:hAnsi="仿宋" w:eastAsia="仿宋"/>
                <w:sz w:val="21"/>
                <w:szCs w:val="21"/>
              </w:rPr>
              <w:br w:type="textWrapping"/>
            </w:r>
            <w:r>
              <w:rPr>
                <w:rFonts w:ascii="仿宋" w:hAnsi="仿宋" w:eastAsia="仿宋"/>
                <w:sz w:val="21"/>
                <w:szCs w:val="21"/>
              </w:rPr>
              <w:t>n)其它要求应符合 GB/T 9813.1 的相关规定</w:t>
            </w:r>
            <w:r>
              <w:rPr>
                <w:rFonts w:ascii="仿宋" w:hAnsi="仿宋" w:eastAsia="仿宋"/>
                <w:sz w:val="21"/>
                <w:szCs w:val="21"/>
              </w:rPr>
              <w:br w:type="textWrapping"/>
            </w:r>
            <w:r>
              <w:rPr>
                <w:rFonts w:ascii="仿宋" w:hAnsi="仿宋" w:eastAsia="仿宋"/>
                <w:sz w:val="21"/>
                <w:szCs w:val="21"/>
              </w:rPr>
              <w:t>机箱防护要求：机箱应符合 GB/T 4208 中 IP20 防护要求 整机噪音：产品工作在空闲状态下，产品的声功率级应 不超过 4.5 Bel</w:t>
            </w:r>
            <w:r>
              <w:rPr>
                <w:rFonts w:ascii="仿宋" w:hAnsi="仿宋" w:eastAsia="仿宋"/>
                <w:sz w:val="21"/>
                <w:szCs w:val="21"/>
              </w:rPr>
              <w:br w:type="textWrapping"/>
            </w:r>
            <w:r>
              <w:rPr>
                <w:rFonts w:ascii="仿宋" w:hAnsi="仿宋" w:eastAsia="仿宋"/>
                <w:sz w:val="21"/>
                <w:szCs w:val="21"/>
              </w:rPr>
              <w:t>整机散热：在环境温度 25 °C 及处理器满载情况下，产品表面温度应符合如下要求：</w:t>
            </w:r>
            <w:r>
              <w:rPr>
                <w:rFonts w:ascii="仿宋" w:hAnsi="仿宋" w:eastAsia="仿宋"/>
                <w:sz w:val="21"/>
                <w:szCs w:val="21"/>
              </w:rPr>
              <w:br w:type="textWrapping"/>
            </w:r>
            <w:r>
              <w:rPr>
                <w:rFonts w:ascii="仿宋" w:hAnsi="仿宋" w:eastAsia="仿宋"/>
                <w:sz w:val="21"/>
                <w:szCs w:val="21"/>
              </w:rPr>
              <w:t>a)出风口在机箱后面板情况下， 出风 口温度不高于 55 °C；</w:t>
            </w:r>
            <w:r>
              <w:rPr>
                <w:rFonts w:ascii="仿宋" w:hAnsi="仿宋" w:eastAsia="仿宋"/>
                <w:sz w:val="21"/>
                <w:szCs w:val="21"/>
              </w:rPr>
              <w:br w:type="textWrapping"/>
            </w:r>
            <w:r>
              <w:rPr>
                <w:rFonts w:ascii="仿宋" w:hAnsi="仿宋" w:eastAsia="仿宋"/>
                <w:sz w:val="21"/>
                <w:szCs w:val="21"/>
              </w:rPr>
              <w:t>b)可触及面温度不高于45 °C；</w:t>
            </w:r>
            <w:r>
              <w:rPr>
                <w:rFonts w:ascii="仿宋" w:hAnsi="仿宋" w:eastAsia="仿宋"/>
                <w:sz w:val="21"/>
                <w:szCs w:val="21"/>
              </w:rPr>
              <w:br w:type="textWrapping"/>
            </w:r>
            <w:r>
              <w:rPr>
                <w:rFonts w:ascii="仿宋" w:hAnsi="仿宋" w:eastAsia="仿宋"/>
                <w:sz w:val="21"/>
                <w:szCs w:val="21"/>
              </w:rPr>
              <w:t>c)显示器表面温度：显示屏不高于38 °C,显示屏上下 灯带位置温度(如涉及)不高于40 °C,出风口温度不高于 45 °C</w:t>
            </w:r>
            <w:r>
              <w:rPr>
                <w:rFonts w:ascii="仿宋" w:hAnsi="仿宋" w:eastAsia="仿宋"/>
                <w:sz w:val="21"/>
                <w:szCs w:val="21"/>
              </w:rPr>
              <w:br w:type="textWrapping"/>
            </w:r>
            <w:r>
              <w:rPr>
                <w:rFonts w:ascii="仿宋" w:hAnsi="仿宋" w:eastAsia="仿宋"/>
                <w:sz w:val="21"/>
                <w:szCs w:val="21"/>
              </w:rPr>
              <w:t>整机能效限定值：产品能效限定值应达到 GB 28380-2012 标准中能效等级2 级及以上</w:t>
            </w:r>
            <w:r>
              <w:rPr>
                <w:rFonts w:ascii="仿宋" w:hAnsi="仿宋" w:eastAsia="仿宋"/>
                <w:sz w:val="21"/>
                <w:szCs w:val="21"/>
              </w:rPr>
              <w:br w:type="textWrapping"/>
            </w:r>
            <w:r>
              <w:rPr>
                <w:rFonts w:ascii="仿宋" w:hAnsi="仿宋" w:eastAsia="仿宋"/>
                <w:sz w:val="21"/>
                <w:szCs w:val="21"/>
              </w:rPr>
              <w:t>机身材质：金属</w:t>
            </w:r>
            <w:r>
              <w:rPr>
                <w:rFonts w:ascii="仿宋" w:hAnsi="仿宋" w:eastAsia="仿宋"/>
                <w:sz w:val="21"/>
                <w:szCs w:val="21"/>
              </w:rPr>
              <w:br w:type="textWrapping"/>
            </w:r>
            <w:r>
              <w:rPr>
                <w:rFonts w:ascii="仿宋" w:hAnsi="仿宋" w:eastAsia="仿宋"/>
                <w:sz w:val="21"/>
                <w:szCs w:val="21"/>
              </w:rPr>
              <w:t>机身颜色：黑色商务系列</w:t>
            </w:r>
            <w:r>
              <w:rPr>
                <w:rFonts w:ascii="仿宋" w:hAnsi="仿宋" w:eastAsia="仿宋"/>
                <w:sz w:val="21"/>
                <w:szCs w:val="21"/>
              </w:rPr>
              <w:br w:type="textWrapping"/>
            </w:r>
            <w:r>
              <w:rPr>
                <w:rFonts w:ascii="仿宋" w:hAnsi="仿宋" w:eastAsia="仿宋"/>
                <w:sz w:val="21"/>
                <w:szCs w:val="21"/>
              </w:rPr>
              <w:t>机箱尺寸容量：机箱不小于 17L，顶置电源开关键，方便 使用</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7E5C4BC">
            <w:pPr>
              <w:pStyle w:val="9"/>
              <w:jc w:val="left"/>
              <w:rPr>
                <w:rFonts w:ascii="仿宋" w:hAnsi="仿宋" w:eastAsia="仿宋"/>
                <w:sz w:val="21"/>
                <w:szCs w:val="21"/>
              </w:rPr>
            </w:pPr>
            <w:r>
              <w:rPr>
                <w:rFonts w:ascii="仿宋" w:hAnsi="仿宋" w:eastAsia="仿宋"/>
                <w:sz w:val="21"/>
                <w:szCs w:val="21"/>
              </w:rPr>
              <w:t>10.★整机基础规格：</w:t>
            </w:r>
            <w:r>
              <w:rPr>
                <w:rFonts w:ascii="仿宋" w:hAnsi="仿宋" w:eastAsia="仿宋"/>
                <w:sz w:val="21"/>
                <w:szCs w:val="21"/>
              </w:rPr>
              <w:br w:type="textWrapping"/>
            </w:r>
            <w:r>
              <w:rPr>
                <w:rFonts w:ascii="仿宋" w:hAnsi="仿宋" w:eastAsia="仿宋"/>
                <w:sz w:val="21"/>
                <w:szCs w:val="21"/>
              </w:rPr>
              <w:t>整机外观</w:t>
            </w:r>
            <w:r>
              <w:rPr>
                <w:rFonts w:ascii="仿宋" w:hAnsi="仿宋" w:eastAsia="仿宋"/>
                <w:sz w:val="21"/>
                <w:szCs w:val="21"/>
              </w:rPr>
              <w:br w:type="textWrapping"/>
            </w:r>
            <w:r>
              <w:rPr>
                <w:rFonts w:ascii="仿宋" w:hAnsi="仿宋" w:eastAsia="仿宋"/>
                <w:sz w:val="21"/>
                <w:szCs w:val="21"/>
              </w:rPr>
              <w:t>a)产品表面不应有凹痕、划伤、裂缝、变形和污染等。 表面涂层均匀，不应起泡、龟裂、脱落和磨损，金属零 部 件无锈蚀及其它机械损伤；</w:t>
            </w:r>
            <w:r>
              <w:rPr>
                <w:rFonts w:ascii="仿宋" w:hAnsi="仿宋" w:eastAsia="仿宋"/>
                <w:sz w:val="21"/>
                <w:szCs w:val="21"/>
              </w:rPr>
              <w:br w:type="textWrapping"/>
            </w:r>
            <w:r>
              <w:rPr>
                <w:rFonts w:ascii="仿宋" w:hAnsi="仿宋" w:eastAsia="仿宋"/>
                <w:sz w:val="21"/>
                <w:szCs w:val="21"/>
              </w:rPr>
              <w:t>b)产品表面说明功能的文字、符号、标志，应清晰、 端正、牢固</w:t>
            </w:r>
            <w:r>
              <w:rPr>
                <w:rFonts w:ascii="仿宋" w:hAnsi="仿宋" w:eastAsia="仿宋"/>
                <w:sz w:val="21"/>
                <w:szCs w:val="21"/>
              </w:rPr>
              <w:br w:type="textWrapping"/>
            </w:r>
            <w:r>
              <w:rPr>
                <w:rFonts w:ascii="仿宋" w:hAnsi="仿宋" w:eastAsia="仿宋"/>
                <w:sz w:val="21"/>
                <w:szCs w:val="21"/>
              </w:rPr>
              <w:t xml:space="preserve">状态指示灯：在产品显著位置提供状态指示功能，如运行状态等  </w:t>
            </w:r>
          </w:p>
          <w:p w14:paraId="34B9260E">
            <w:pPr>
              <w:pStyle w:val="9"/>
              <w:jc w:val="left"/>
              <w:rPr>
                <w:rFonts w:ascii="仿宋" w:hAnsi="仿宋" w:eastAsia="仿宋"/>
                <w:sz w:val="21"/>
                <w:szCs w:val="21"/>
              </w:rPr>
            </w:pPr>
            <w:r>
              <w:rPr>
                <w:rFonts w:ascii="仿宋" w:hAnsi="仿宋" w:eastAsia="仿宋"/>
                <w:sz w:val="21"/>
                <w:szCs w:val="21"/>
              </w:rPr>
              <w:t>整机结构：</w:t>
            </w:r>
            <w:r>
              <w:rPr>
                <w:rFonts w:ascii="仿宋" w:hAnsi="仿宋" w:eastAsia="仿宋"/>
                <w:sz w:val="21"/>
                <w:szCs w:val="21"/>
              </w:rPr>
              <w:br w:type="textWrapping"/>
            </w:r>
            <w:r>
              <w:rPr>
                <w:rFonts w:ascii="仿宋" w:hAnsi="仿宋" w:eastAsia="仿宋"/>
                <w:sz w:val="21"/>
                <w:szCs w:val="21"/>
              </w:rPr>
              <w:t>a)机箱应符合 GB/T 4208、GB/T 26246 的相关规定；</w:t>
            </w:r>
            <w:r>
              <w:rPr>
                <w:rFonts w:ascii="仿宋" w:hAnsi="仿宋" w:eastAsia="仿宋"/>
                <w:sz w:val="21"/>
                <w:szCs w:val="21"/>
              </w:rPr>
              <w:br w:type="textWrapping"/>
            </w:r>
            <w:r>
              <w:rPr>
                <w:rFonts w:ascii="仿宋" w:hAnsi="仿宋" w:eastAsia="仿宋"/>
                <w:sz w:val="21"/>
                <w:szCs w:val="21"/>
              </w:rPr>
              <w:t>b)产品内部结构应符合通用部件的安装需求；</w:t>
            </w:r>
            <w:r>
              <w:rPr>
                <w:rFonts w:ascii="仿宋" w:hAnsi="仿宋" w:eastAsia="仿宋"/>
                <w:sz w:val="21"/>
                <w:szCs w:val="21"/>
              </w:rPr>
              <w:br w:type="textWrapping"/>
            </w:r>
            <w:r>
              <w:rPr>
                <w:rFonts w:ascii="仿宋" w:hAnsi="仿宋" w:eastAsia="仿宋"/>
                <w:sz w:val="21"/>
                <w:szCs w:val="21"/>
              </w:rPr>
              <w:t>c)所有输入输出接口应符合相关国家或行业标准；</w:t>
            </w:r>
            <w:r>
              <w:rPr>
                <w:rFonts w:ascii="仿宋" w:hAnsi="仿宋" w:eastAsia="仿宋"/>
                <w:sz w:val="21"/>
                <w:szCs w:val="21"/>
              </w:rPr>
              <w:br w:type="textWrapping"/>
            </w:r>
            <w:r>
              <w:rPr>
                <w:rFonts w:ascii="仿宋" w:hAnsi="仿宋" w:eastAsia="仿宋"/>
                <w:sz w:val="21"/>
                <w:szCs w:val="21"/>
              </w:rPr>
              <w:t>d)产品零部件应紧固无松动，可插拔 部件应可靠连 接，开关、按钮和其它控制部件应灵活可靠，布局应方 便使用；</w:t>
            </w:r>
            <w:r>
              <w:rPr>
                <w:rFonts w:ascii="仿宋" w:hAnsi="仿宋" w:eastAsia="仿宋"/>
                <w:sz w:val="21"/>
                <w:szCs w:val="21"/>
              </w:rPr>
              <w:br w:type="textWrapping"/>
            </w:r>
            <w:r>
              <w:rPr>
                <w:rFonts w:ascii="仿宋" w:hAnsi="仿宋" w:eastAsia="仿宋"/>
                <w:sz w:val="21"/>
                <w:szCs w:val="21"/>
              </w:rPr>
              <w:t>e)所有 I/O 连接器及需插接线缆的部位应预留采购人 操作空间，方便插拔解锁与插拔线缆；</w:t>
            </w:r>
            <w:r>
              <w:rPr>
                <w:rFonts w:ascii="仿宋" w:hAnsi="仿宋" w:eastAsia="仿宋"/>
                <w:sz w:val="21"/>
                <w:szCs w:val="21"/>
              </w:rPr>
              <w:br w:type="textWrapping"/>
            </w:r>
            <w:r>
              <w:rPr>
                <w:rFonts w:ascii="仿宋" w:hAnsi="仿宋" w:eastAsia="仿宋"/>
                <w:sz w:val="21"/>
                <w:szCs w:val="21"/>
              </w:rPr>
              <w:t>f)可插拔板卡插槽部位应预留安装、拆卸或更换板卡 空间；</w:t>
            </w:r>
            <w:r>
              <w:rPr>
                <w:rFonts w:ascii="仿宋" w:hAnsi="仿宋" w:eastAsia="仿宋"/>
                <w:sz w:val="21"/>
                <w:szCs w:val="21"/>
              </w:rPr>
              <w:br w:type="textWrapping"/>
            </w:r>
            <w:r>
              <w:rPr>
                <w:rFonts w:ascii="仿宋" w:hAnsi="仿宋" w:eastAsia="仿宋"/>
                <w:sz w:val="21"/>
                <w:szCs w:val="21"/>
              </w:rPr>
              <w:t>g)拆装可能接触到的金属剪口或金属尖角部位应做防 划伤处理，以保证安全；</w:t>
            </w:r>
            <w:r>
              <w:rPr>
                <w:rFonts w:ascii="仿宋" w:hAnsi="仿宋" w:eastAsia="仿宋"/>
                <w:sz w:val="21"/>
                <w:szCs w:val="21"/>
              </w:rPr>
              <w:br w:type="textWrapping"/>
            </w:r>
            <w:r>
              <w:rPr>
                <w:rFonts w:ascii="仿宋" w:hAnsi="仿宋" w:eastAsia="仿宋"/>
                <w:sz w:val="21"/>
                <w:szCs w:val="21"/>
              </w:rPr>
              <w:t>h)整机内部走线应规整，固线结构和位置要合理可靠 并做防割线处理，需便于理线和插拔操作，走线应不影 响系统各主要部件组装和拆卸；</w:t>
            </w:r>
            <w:r>
              <w:rPr>
                <w:rFonts w:ascii="仿宋" w:hAnsi="仿宋" w:eastAsia="仿宋"/>
                <w:sz w:val="21"/>
                <w:szCs w:val="21"/>
              </w:rPr>
              <w:br w:type="textWrapping"/>
            </w:r>
            <w:r>
              <w:rPr>
                <w:rFonts w:ascii="仿宋" w:hAnsi="仿宋" w:eastAsia="仿宋"/>
                <w:sz w:val="21"/>
                <w:szCs w:val="21"/>
              </w:rPr>
              <w:t>i)如需通过孔走线，过线孔应做防割线处理；</w:t>
            </w:r>
            <w:r>
              <w:rPr>
                <w:rFonts w:ascii="仿宋" w:hAnsi="仿宋" w:eastAsia="仿宋"/>
                <w:sz w:val="21"/>
                <w:szCs w:val="21"/>
              </w:rPr>
              <w:br w:type="textWrapping"/>
            </w:r>
            <w:r>
              <w:rPr>
                <w:rFonts w:ascii="仿宋" w:hAnsi="仿宋" w:eastAsia="仿宋"/>
                <w:sz w:val="21"/>
                <w:szCs w:val="21"/>
              </w:rPr>
              <w:t>j)各插头位置和插拔方向应合理，应做到插拔无障碍 设计，具备防呆设计， 有效避免误操作；</w:t>
            </w:r>
            <w:r>
              <w:rPr>
                <w:rFonts w:ascii="仿宋" w:hAnsi="仿宋" w:eastAsia="仿宋"/>
                <w:sz w:val="21"/>
                <w:szCs w:val="21"/>
              </w:rPr>
              <w:br w:type="textWrapping"/>
            </w:r>
            <w:r>
              <w:rPr>
                <w:rFonts w:ascii="仿宋" w:hAnsi="仿宋" w:eastAsia="仿宋"/>
                <w:sz w:val="21"/>
                <w:szCs w:val="21"/>
              </w:rPr>
              <w:t>k)各主要部件拆装无障碍，使用常规工具拆装，无特 殊拆装工具需求；</w:t>
            </w:r>
            <w:r>
              <w:rPr>
                <w:rFonts w:ascii="仿宋" w:hAnsi="仿宋" w:eastAsia="仿宋"/>
                <w:sz w:val="21"/>
                <w:szCs w:val="21"/>
              </w:rPr>
              <w:br w:type="textWrapping"/>
            </w:r>
            <w:r>
              <w:rPr>
                <w:rFonts w:ascii="仿宋" w:hAnsi="仿宋" w:eastAsia="仿宋"/>
                <w:sz w:val="21"/>
                <w:szCs w:val="21"/>
              </w:rPr>
              <w:t>l)各主要部件拆装步骤要少，各自拆 装需避免相互干 扰；</w:t>
            </w:r>
            <w:r>
              <w:rPr>
                <w:rFonts w:ascii="仿宋" w:hAnsi="仿宋" w:eastAsia="仿宋"/>
                <w:sz w:val="21"/>
                <w:szCs w:val="21"/>
              </w:rPr>
              <w:br w:type="textWrapping"/>
            </w:r>
            <w:r>
              <w:rPr>
                <w:rFonts w:ascii="仿宋" w:hAnsi="仿宋" w:eastAsia="仿宋"/>
                <w:sz w:val="21"/>
                <w:szCs w:val="21"/>
              </w:rPr>
              <w:t>m)对于整机或零部件外表面为高亮面的，应粘贴保护 膜，保护膜需粘贴 牢固，运输、组装等过程不易脱落， 撕下无残留；</w:t>
            </w:r>
            <w:r>
              <w:rPr>
                <w:rFonts w:ascii="仿宋" w:hAnsi="仿宋" w:eastAsia="仿宋"/>
                <w:sz w:val="21"/>
                <w:szCs w:val="21"/>
              </w:rPr>
              <w:br w:type="textWrapping"/>
            </w:r>
            <w:r>
              <w:rPr>
                <w:rFonts w:ascii="仿宋" w:hAnsi="仿宋" w:eastAsia="仿宋"/>
                <w:sz w:val="21"/>
                <w:szCs w:val="21"/>
              </w:rPr>
              <w:t>n)其它要求应符合 GB/T 9813.1 的相关规定</w:t>
            </w:r>
            <w:r>
              <w:rPr>
                <w:rFonts w:ascii="仿宋" w:hAnsi="仿宋" w:eastAsia="仿宋"/>
                <w:sz w:val="21"/>
                <w:szCs w:val="21"/>
              </w:rPr>
              <w:br w:type="textWrapping"/>
            </w:r>
            <w:r>
              <w:rPr>
                <w:rFonts w:ascii="仿宋" w:hAnsi="仿宋" w:eastAsia="仿宋"/>
                <w:sz w:val="21"/>
                <w:szCs w:val="21"/>
              </w:rPr>
              <w:t>机箱防护要求：机箱应符合 GB/T 4208 中 IP20 防护要求 整机噪音：产品工作在空闲状态下，产品的声功率级应 不超过 4.5 Bel</w:t>
            </w:r>
            <w:r>
              <w:rPr>
                <w:rFonts w:ascii="仿宋" w:hAnsi="仿宋" w:eastAsia="仿宋"/>
                <w:sz w:val="21"/>
                <w:szCs w:val="21"/>
              </w:rPr>
              <w:br w:type="textWrapping"/>
            </w:r>
            <w:r>
              <w:rPr>
                <w:rFonts w:ascii="仿宋" w:hAnsi="仿宋" w:eastAsia="仿宋"/>
                <w:sz w:val="21"/>
                <w:szCs w:val="21"/>
              </w:rPr>
              <w:t>整机散热：在环境温度 25 °C 及处理器满载情况下，产品表面温度应符合如下要求：</w:t>
            </w:r>
            <w:r>
              <w:rPr>
                <w:rFonts w:ascii="仿宋" w:hAnsi="仿宋" w:eastAsia="仿宋"/>
                <w:sz w:val="21"/>
                <w:szCs w:val="21"/>
              </w:rPr>
              <w:br w:type="textWrapping"/>
            </w:r>
            <w:r>
              <w:rPr>
                <w:rFonts w:ascii="仿宋" w:hAnsi="仿宋" w:eastAsia="仿宋"/>
                <w:sz w:val="21"/>
                <w:szCs w:val="21"/>
              </w:rPr>
              <w:t>a)出风口在机箱后面板情况下， 出风 口温度不高于 55 °C；</w:t>
            </w:r>
            <w:r>
              <w:rPr>
                <w:rFonts w:ascii="仿宋" w:hAnsi="仿宋" w:eastAsia="仿宋"/>
                <w:sz w:val="21"/>
                <w:szCs w:val="21"/>
              </w:rPr>
              <w:br w:type="textWrapping"/>
            </w:r>
            <w:r>
              <w:rPr>
                <w:rFonts w:ascii="仿宋" w:hAnsi="仿宋" w:eastAsia="仿宋"/>
                <w:sz w:val="21"/>
                <w:szCs w:val="21"/>
              </w:rPr>
              <w:t>b)可触及面温度不高于45 °C；</w:t>
            </w:r>
            <w:r>
              <w:rPr>
                <w:rFonts w:ascii="仿宋" w:hAnsi="仿宋" w:eastAsia="仿宋"/>
                <w:sz w:val="21"/>
                <w:szCs w:val="21"/>
              </w:rPr>
              <w:br w:type="textWrapping"/>
            </w:r>
            <w:r>
              <w:rPr>
                <w:rFonts w:ascii="仿宋" w:hAnsi="仿宋" w:eastAsia="仿宋"/>
                <w:sz w:val="21"/>
                <w:szCs w:val="21"/>
              </w:rPr>
              <w:t>c)显示器表面温度：显示屏不高于38 °C,显示屏上下 灯带位置温度(如涉及)不高于40 °C,出风口温度不高于 45 °C</w:t>
            </w:r>
            <w:r>
              <w:rPr>
                <w:rFonts w:ascii="仿宋" w:hAnsi="仿宋" w:eastAsia="仿宋"/>
                <w:sz w:val="21"/>
                <w:szCs w:val="21"/>
              </w:rPr>
              <w:br w:type="textWrapping"/>
            </w:r>
            <w:r>
              <w:rPr>
                <w:rFonts w:ascii="仿宋" w:hAnsi="仿宋" w:eastAsia="仿宋"/>
                <w:sz w:val="21"/>
                <w:szCs w:val="21"/>
              </w:rPr>
              <w:t>整机能效限定值：产品能效限定值应达到 GB 28380-2012 标准中能效等级2 级及以上</w:t>
            </w:r>
            <w:r>
              <w:rPr>
                <w:rFonts w:ascii="仿宋" w:hAnsi="仿宋" w:eastAsia="仿宋"/>
                <w:sz w:val="21"/>
                <w:szCs w:val="21"/>
              </w:rPr>
              <w:br w:type="textWrapping"/>
            </w:r>
            <w:r>
              <w:rPr>
                <w:rFonts w:ascii="仿宋" w:hAnsi="仿宋" w:eastAsia="仿宋"/>
                <w:sz w:val="21"/>
                <w:szCs w:val="21"/>
              </w:rPr>
              <w:t>机身材质：金属</w:t>
            </w:r>
            <w:r>
              <w:rPr>
                <w:rFonts w:ascii="仿宋" w:hAnsi="仿宋" w:eastAsia="仿宋"/>
                <w:sz w:val="21"/>
                <w:szCs w:val="21"/>
              </w:rPr>
              <w:br w:type="textWrapping"/>
            </w:r>
            <w:r>
              <w:rPr>
                <w:rFonts w:ascii="仿宋" w:hAnsi="仿宋" w:eastAsia="仿宋"/>
                <w:sz w:val="21"/>
                <w:szCs w:val="21"/>
              </w:rPr>
              <w:t>机身颜色：黑色商务系列</w:t>
            </w:r>
            <w:r>
              <w:rPr>
                <w:rFonts w:ascii="仿宋" w:hAnsi="仿宋" w:eastAsia="仿宋"/>
                <w:sz w:val="21"/>
                <w:szCs w:val="21"/>
              </w:rPr>
              <w:br w:type="textWrapping"/>
            </w:r>
            <w:r>
              <w:rPr>
                <w:rFonts w:ascii="仿宋" w:hAnsi="仿宋" w:eastAsia="仿宋"/>
                <w:sz w:val="21"/>
                <w:szCs w:val="21"/>
              </w:rPr>
              <w:t>机箱尺寸容量：机箱 17L，顶置电源开关键，方便 使用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C50C">
            <w:pPr>
              <w:pStyle w:val="9"/>
              <w:rPr>
                <w:rFonts w:ascii="仿宋" w:hAnsi="仿宋" w:eastAsia="仿宋"/>
                <w:sz w:val="21"/>
                <w:szCs w:val="21"/>
              </w:rPr>
            </w:pPr>
            <w:r>
              <w:rPr>
                <w:rFonts w:ascii="仿宋" w:hAnsi="仿宋" w:eastAsia="仿宋"/>
                <w:sz w:val="21"/>
                <w:szCs w:val="21"/>
              </w:rPr>
              <w:t>无偏离</w:t>
            </w:r>
          </w:p>
        </w:tc>
      </w:tr>
      <w:tr w14:paraId="51804A9E">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BFF2">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6361">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4F44707B">
            <w:pPr>
              <w:pStyle w:val="9"/>
              <w:jc w:val="left"/>
              <w:rPr>
                <w:rFonts w:ascii="仿宋" w:hAnsi="仿宋" w:eastAsia="仿宋"/>
                <w:sz w:val="21"/>
                <w:szCs w:val="21"/>
              </w:rPr>
            </w:pPr>
            <w:r>
              <w:rPr>
                <w:rFonts w:ascii="仿宋" w:hAnsi="仿宋" w:eastAsia="仿宋"/>
                <w:sz w:val="21"/>
                <w:szCs w:val="21"/>
              </w:rPr>
              <w:t>11.★CPU 性能：</w:t>
            </w:r>
            <w:r>
              <w:rPr>
                <w:rFonts w:ascii="仿宋" w:hAnsi="仿宋" w:eastAsia="仿宋"/>
                <w:sz w:val="21"/>
                <w:szCs w:val="21"/>
              </w:rPr>
              <w:br w:type="textWrapping"/>
            </w:r>
            <w:r>
              <w:rPr>
                <w:rFonts w:ascii="仿宋" w:hAnsi="仿宋" w:eastAsia="仿宋"/>
                <w:sz w:val="21"/>
                <w:szCs w:val="21"/>
              </w:rPr>
              <w:t>CPU 物理核数： ≥8 核心</w:t>
            </w:r>
            <w:r>
              <w:rPr>
                <w:rFonts w:ascii="仿宋" w:hAnsi="仿宋" w:eastAsia="仿宋"/>
                <w:sz w:val="21"/>
                <w:szCs w:val="21"/>
              </w:rPr>
              <w:br w:type="textWrapping"/>
            </w:r>
            <w:r>
              <w:rPr>
                <w:rFonts w:ascii="仿宋" w:hAnsi="仿宋" w:eastAsia="仿宋"/>
                <w:sz w:val="21"/>
                <w:szCs w:val="21"/>
              </w:rPr>
              <w:t>CPU 主频： ≥3.6GHz</w:t>
            </w:r>
            <w:r>
              <w:rPr>
                <w:rFonts w:ascii="仿宋" w:hAnsi="仿宋" w:eastAsia="仿宋"/>
                <w:sz w:val="21"/>
                <w:szCs w:val="21"/>
              </w:rPr>
              <w:br w:type="textWrapping"/>
            </w:r>
            <w:r>
              <w:rPr>
                <w:rFonts w:ascii="仿宋" w:hAnsi="仿宋" w:eastAsia="仿宋"/>
                <w:sz w:val="21"/>
                <w:szCs w:val="21"/>
              </w:rPr>
              <w:t>CPU 末级缓存容量： ≥16MB</w:t>
            </w:r>
            <w:r>
              <w:rPr>
                <w:rFonts w:ascii="仿宋" w:hAnsi="仿宋" w:eastAsia="仿宋"/>
                <w:sz w:val="21"/>
                <w:szCs w:val="21"/>
              </w:rPr>
              <w:br w:type="textWrapping"/>
            </w:r>
            <w:r>
              <w:rPr>
                <w:rFonts w:ascii="仿宋" w:hAnsi="仿宋" w:eastAsia="仿宋"/>
                <w:sz w:val="21"/>
                <w:szCs w:val="21"/>
              </w:rPr>
              <w:t>CPU 支持的内存最高速率： ≥3200Mhz</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0F9BFC46">
            <w:pPr>
              <w:pStyle w:val="9"/>
              <w:jc w:val="left"/>
              <w:rPr>
                <w:rFonts w:ascii="仿宋" w:hAnsi="仿宋" w:eastAsia="仿宋"/>
                <w:sz w:val="21"/>
                <w:szCs w:val="21"/>
              </w:rPr>
            </w:pPr>
            <w:r>
              <w:rPr>
                <w:rFonts w:ascii="仿宋" w:hAnsi="仿宋" w:eastAsia="仿宋"/>
                <w:sz w:val="21"/>
                <w:szCs w:val="21"/>
              </w:rPr>
              <w:t>11.★CPU 性能：</w:t>
            </w:r>
            <w:r>
              <w:rPr>
                <w:rFonts w:ascii="仿宋" w:hAnsi="仿宋" w:eastAsia="仿宋"/>
                <w:sz w:val="21"/>
                <w:szCs w:val="21"/>
              </w:rPr>
              <w:br w:type="textWrapping"/>
            </w:r>
            <w:r>
              <w:rPr>
                <w:rFonts w:ascii="仿宋" w:hAnsi="仿宋" w:eastAsia="仿宋"/>
                <w:sz w:val="21"/>
                <w:szCs w:val="21"/>
              </w:rPr>
              <w:t>CPU 物理核数： 8 核心</w:t>
            </w:r>
            <w:r>
              <w:rPr>
                <w:rFonts w:ascii="仿宋" w:hAnsi="仿宋" w:eastAsia="仿宋"/>
                <w:sz w:val="21"/>
                <w:szCs w:val="21"/>
              </w:rPr>
              <w:br w:type="textWrapping"/>
            </w:r>
            <w:r>
              <w:rPr>
                <w:rFonts w:ascii="仿宋" w:hAnsi="仿宋" w:eastAsia="仿宋"/>
                <w:sz w:val="21"/>
                <w:szCs w:val="21"/>
              </w:rPr>
              <w:t>CPU 主频： 3.6GHz</w:t>
            </w:r>
            <w:r>
              <w:rPr>
                <w:rFonts w:ascii="仿宋" w:hAnsi="仿宋" w:eastAsia="仿宋"/>
                <w:sz w:val="21"/>
                <w:szCs w:val="21"/>
              </w:rPr>
              <w:br w:type="textWrapping"/>
            </w:r>
            <w:r>
              <w:rPr>
                <w:rFonts w:ascii="仿宋" w:hAnsi="仿宋" w:eastAsia="仿宋"/>
                <w:sz w:val="21"/>
                <w:szCs w:val="21"/>
              </w:rPr>
              <w:t>CPU 末级缓存容量： 16MB</w:t>
            </w:r>
            <w:r>
              <w:rPr>
                <w:rFonts w:ascii="仿宋" w:hAnsi="仿宋" w:eastAsia="仿宋"/>
                <w:sz w:val="21"/>
                <w:szCs w:val="21"/>
              </w:rPr>
              <w:br w:type="textWrapping"/>
            </w:r>
            <w:r>
              <w:rPr>
                <w:rFonts w:ascii="仿宋" w:hAnsi="仿宋" w:eastAsia="仿宋"/>
                <w:sz w:val="21"/>
                <w:szCs w:val="21"/>
              </w:rPr>
              <w:t>CPU 支持的内存最高速率： 3200Mhz</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B7E2">
            <w:pPr>
              <w:pStyle w:val="9"/>
              <w:rPr>
                <w:rFonts w:ascii="仿宋" w:hAnsi="仿宋" w:eastAsia="仿宋"/>
                <w:sz w:val="21"/>
                <w:szCs w:val="21"/>
              </w:rPr>
            </w:pPr>
            <w:r>
              <w:rPr>
                <w:rFonts w:ascii="仿宋" w:hAnsi="仿宋" w:eastAsia="仿宋"/>
                <w:sz w:val="21"/>
                <w:szCs w:val="21"/>
              </w:rPr>
              <w:t>无偏离</w:t>
            </w:r>
          </w:p>
        </w:tc>
      </w:tr>
      <w:tr w14:paraId="03F44580">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706E">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0E6B">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E96EC45">
            <w:pPr>
              <w:pStyle w:val="9"/>
              <w:jc w:val="left"/>
              <w:rPr>
                <w:rFonts w:ascii="仿宋" w:hAnsi="仿宋" w:eastAsia="仿宋"/>
                <w:sz w:val="21"/>
                <w:szCs w:val="21"/>
              </w:rPr>
            </w:pPr>
            <w:r>
              <w:rPr>
                <w:rFonts w:ascii="仿宋" w:hAnsi="仿宋" w:eastAsia="仿宋"/>
                <w:sz w:val="21"/>
                <w:szCs w:val="21"/>
              </w:rPr>
              <w:t>12.★内存性能：</w:t>
            </w:r>
            <w:r>
              <w:rPr>
                <w:rFonts w:ascii="仿宋" w:hAnsi="仿宋" w:eastAsia="仿宋"/>
                <w:sz w:val="21"/>
                <w:szCs w:val="21"/>
              </w:rPr>
              <w:br w:type="textWrapping"/>
            </w:r>
            <w:r>
              <w:rPr>
                <w:rFonts w:ascii="仿宋" w:hAnsi="仿宋" w:eastAsia="仿宋"/>
                <w:sz w:val="21"/>
                <w:szCs w:val="21"/>
              </w:rPr>
              <w:t>内存读写速率： ≥3200MT/s</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EF30541">
            <w:pPr>
              <w:pStyle w:val="9"/>
              <w:jc w:val="left"/>
              <w:rPr>
                <w:rFonts w:ascii="仿宋" w:hAnsi="仿宋" w:eastAsia="仿宋"/>
                <w:sz w:val="21"/>
                <w:szCs w:val="21"/>
              </w:rPr>
            </w:pPr>
            <w:r>
              <w:rPr>
                <w:rFonts w:ascii="仿宋" w:hAnsi="仿宋" w:eastAsia="仿宋"/>
                <w:sz w:val="21"/>
                <w:szCs w:val="21"/>
              </w:rPr>
              <w:t>12.★内存性能：</w:t>
            </w:r>
            <w:r>
              <w:rPr>
                <w:rFonts w:ascii="仿宋" w:hAnsi="仿宋" w:eastAsia="仿宋"/>
                <w:sz w:val="21"/>
                <w:szCs w:val="21"/>
              </w:rPr>
              <w:br w:type="textWrapping"/>
            </w:r>
            <w:r>
              <w:rPr>
                <w:rFonts w:ascii="仿宋" w:hAnsi="仿宋" w:eastAsia="仿宋"/>
                <w:sz w:val="21"/>
                <w:szCs w:val="21"/>
              </w:rPr>
              <w:t>内存读写速率： 3200MT/s</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87EC">
            <w:pPr>
              <w:pStyle w:val="9"/>
              <w:rPr>
                <w:rFonts w:ascii="仿宋" w:hAnsi="仿宋" w:eastAsia="仿宋"/>
                <w:sz w:val="21"/>
                <w:szCs w:val="21"/>
              </w:rPr>
            </w:pPr>
            <w:r>
              <w:rPr>
                <w:rFonts w:ascii="仿宋" w:hAnsi="仿宋" w:eastAsia="仿宋"/>
                <w:sz w:val="21"/>
                <w:szCs w:val="21"/>
              </w:rPr>
              <w:t>无偏离</w:t>
            </w:r>
          </w:p>
        </w:tc>
      </w:tr>
      <w:tr w14:paraId="7F4D559D">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EE08">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7B08">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1BE9862">
            <w:pPr>
              <w:pStyle w:val="9"/>
              <w:jc w:val="left"/>
              <w:rPr>
                <w:rFonts w:ascii="仿宋" w:hAnsi="仿宋" w:eastAsia="仿宋"/>
                <w:sz w:val="21"/>
                <w:szCs w:val="21"/>
              </w:rPr>
            </w:pPr>
            <w:r>
              <w:rPr>
                <w:rFonts w:ascii="仿宋" w:hAnsi="仿宋" w:eastAsia="仿宋"/>
                <w:sz w:val="21"/>
                <w:szCs w:val="21"/>
              </w:rPr>
              <w:t>13.★显卡性能：</w:t>
            </w:r>
            <w:r>
              <w:rPr>
                <w:rFonts w:ascii="仿宋" w:hAnsi="仿宋" w:eastAsia="仿宋"/>
                <w:sz w:val="21"/>
                <w:szCs w:val="21"/>
              </w:rPr>
              <w:br w:type="textWrapping"/>
            </w:r>
            <w:r>
              <w:rPr>
                <w:rFonts w:ascii="仿宋" w:hAnsi="仿宋" w:eastAsia="仿宋"/>
                <w:sz w:val="21"/>
                <w:szCs w:val="21"/>
              </w:rPr>
              <w:t>显示分辨率：支持 4K 分辨率</w:t>
            </w:r>
            <w:r>
              <w:rPr>
                <w:rFonts w:ascii="仿宋" w:hAnsi="仿宋" w:eastAsia="仿宋"/>
                <w:sz w:val="21"/>
                <w:szCs w:val="21"/>
              </w:rPr>
              <w:br w:type="textWrapping"/>
            </w:r>
            <w:r>
              <w:rPr>
                <w:rFonts w:ascii="仿宋" w:hAnsi="仿宋" w:eastAsia="仿宋"/>
                <w:sz w:val="21"/>
                <w:szCs w:val="21"/>
              </w:rPr>
              <w:t>显卡显示芯片核心频率：1042~1470Mhz</w:t>
            </w:r>
            <w:r>
              <w:rPr>
                <w:rFonts w:ascii="仿宋" w:hAnsi="仿宋" w:eastAsia="仿宋"/>
                <w:sz w:val="21"/>
                <w:szCs w:val="21"/>
              </w:rPr>
              <w:br w:type="textWrapping"/>
            </w:r>
            <w:r>
              <w:rPr>
                <w:rFonts w:ascii="仿宋" w:hAnsi="仿宋" w:eastAsia="仿宋"/>
                <w:sz w:val="21"/>
                <w:szCs w:val="21"/>
              </w:rPr>
              <w:t>显卡可支持多屏：显卡最多可支持3 块屏幕同时显示</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07E89D1B">
            <w:pPr>
              <w:pStyle w:val="9"/>
              <w:jc w:val="left"/>
              <w:rPr>
                <w:rFonts w:ascii="仿宋" w:hAnsi="仿宋" w:eastAsia="仿宋"/>
                <w:sz w:val="21"/>
                <w:szCs w:val="21"/>
              </w:rPr>
            </w:pPr>
            <w:r>
              <w:rPr>
                <w:rFonts w:ascii="仿宋" w:hAnsi="仿宋" w:eastAsia="仿宋"/>
                <w:sz w:val="21"/>
                <w:szCs w:val="21"/>
              </w:rPr>
              <w:t>13.★显卡性能：</w:t>
            </w:r>
            <w:r>
              <w:rPr>
                <w:rFonts w:ascii="仿宋" w:hAnsi="仿宋" w:eastAsia="仿宋"/>
                <w:sz w:val="21"/>
                <w:szCs w:val="21"/>
              </w:rPr>
              <w:br w:type="textWrapping"/>
            </w:r>
            <w:r>
              <w:rPr>
                <w:rFonts w:ascii="仿宋" w:hAnsi="仿宋" w:eastAsia="仿宋"/>
                <w:sz w:val="21"/>
                <w:szCs w:val="21"/>
              </w:rPr>
              <w:t>显示分辨率：支持 4K 分辨率</w:t>
            </w:r>
            <w:r>
              <w:rPr>
                <w:rFonts w:ascii="仿宋" w:hAnsi="仿宋" w:eastAsia="仿宋"/>
                <w:sz w:val="21"/>
                <w:szCs w:val="21"/>
              </w:rPr>
              <w:br w:type="textWrapping"/>
            </w:r>
            <w:r>
              <w:rPr>
                <w:rFonts w:ascii="仿宋" w:hAnsi="仿宋" w:eastAsia="仿宋"/>
                <w:sz w:val="21"/>
                <w:szCs w:val="21"/>
              </w:rPr>
              <w:t>显卡显示芯片核心频率：1042Mhz</w:t>
            </w:r>
            <w:r>
              <w:rPr>
                <w:rFonts w:ascii="仿宋" w:hAnsi="仿宋" w:eastAsia="仿宋"/>
                <w:sz w:val="21"/>
                <w:szCs w:val="21"/>
              </w:rPr>
              <w:br w:type="textWrapping"/>
            </w:r>
            <w:r>
              <w:rPr>
                <w:rFonts w:ascii="仿宋" w:hAnsi="仿宋" w:eastAsia="仿宋"/>
                <w:sz w:val="21"/>
                <w:szCs w:val="21"/>
              </w:rPr>
              <w:t>显卡可支持多屏：显卡可支持3 块屏幕同时显示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BC74">
            <w:pPr>
              <w:pStyle w:val="9"/>
              <w:rPr>
                <w:rFonts w:ascii="仿宋" w:hAnsi="仿宋" w:eastAsia="仿宋"/>
                <w:sz w:val="21"/>
                <w:szCs w:val="21"/>
              </w:rPr>
            </w:pPr>
            <w:r>
              <w:rPr>
                <w:rFonts w:ascii="仿宋" w:hAnsi="仿宋" w:eastAsia="仿宋"/>
                <w:sz w:val="21"/>
                <w:szCs w:val="21"/>
              </w:rPr>
              <w:t>无偏离</w:t>
            </w:r>
          </w:p>
        </w:tc>
      </w:tr>
      <w:tr w14:paraId="3023A126">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74C8">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F332">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4784BD80">
            <w:pPr>
              <w:pStyle w:val="9"/>
              <w:jc w:val="left"/>
              <w:rPr>
                <w:rFonts w:ascii="仿宋" w:hAnsi="仿宋" w:eastAsia="仿宋"/>
                <w:sz w:val="21"/>
                <w:szCs w:val="21"/>
              </w:rPr>
            </w:pPr>
            <w:r>
              <w:rPr>
                <w:rFonts w:ascii="仿宋" w:hAnsi="仿宋" w:eastAsia="仿宋"/>
                <w:sz w:val="21"/>
                <w:szCs w:val="21"/>
              </w:rPr>
              <w:t>14.★显示设备性能：</w:t>
            </w:r>
            <w:r>
              <w:rPr>
                <w:rFonts w:ascii="仿宋" w:hAnsi="仿宋" w:eastAsia="仿宋"/>
                <w:sz w:val="21"/>
                <w:szCs w:val="21"/>
              </w:rPr>
              <w:br w:type="textWrapping"/>
            </w:r>
            <w:r>
              <w:rPr>
                <w:rFonts w:ascii="仿宋" w:hAnsi="仿宋" w:eastAsia="仿宋"/>
                <w:sz w:val="21"/>
                <w:szCs w:val="21"/>
              </w:rPr>
              <w:t>显示屏刷新率： ≥75HZ</w:t>
            </w:r>
            <w:r>
              <w:rPr>
                <w:rFonts w:ascii="仿宋" w:hAnsi="仿宋" w:eastAsia="仿宋"/>
                <w:sz w:val="21"/>
                <w:szCs w:val="21"/>
              </w:rPr>
              <w:br w:type="textWrapping"/>
            </w:r>
            <w:r>
              <w:rPr>
                <w:rFonts w:ascii="仿宋" w:hAnsi="仿宋" w:eastAsia="仿宋"/>
                <w:sz w:val="21"/>
                <w:szCs w:val="21"/>
              </w:rPr>
              <w:t>显示屏位深： ≥10</w:t>
            </w:r>
            <w:r>
              <w:rPr>
                <w:rFonts w:ascii="仿宋" w:hAnsi="仿宋" w:eastAsia="仿宋"/>
                <w:sz w:val="21"/>
                <w:szCs w:val="21"/>
              </w:rPr>
              <w:br w:type="textWrapping"/>
            </w:r>
            <w:r>
              <w:rPr>
                <w:rFonts w:ascii="仿宋" w:hAnsi="仿宋" w:eastAsia="仿宋"/>
                <w:sz w:val="21"/>
                <w:szCs w:val="21"/>
              </w:rPr>
              <w:t>显示屏色域： ≥99% sRGB 广色域</w:t>
            </w:r>
            <w:r>
              <w:rPr>
                <w:rFonts w:ascii="仿宋" w:hAnsi="仿宋" w:eastAsia="仿宋"/>
                <w:sz w:val="21"/>
                <w:szCs w:val="21"/>
              </w:rPr>
              <w:br w:type="textWrapping"/>
            </w:r>
            <w:r>
              <w:rPr>
                <w:rFonts w:ascii="仿宋" w:hAnsi="仿宋" w:eastAsia="仿宋"/>
                <w:sz w:val="21"/>
                <w:szCs w:val="21"/>
              </w:rPr>
              <w:t>显示屏色准：△E ≤ 4</w:t>
            </w:r>
            <w:r>
              <w:rPr>
                <w:rFonts w:ascii="仿宋" w:hAnsi="仿宋" w:eastAsia="仿宋"/>
                <w:sz w:val="21"/>
                <w:szCs w:val="21"/>
              </w:rPr>
              <w:br w:type="textWrapping"/>
            </w:r>
            <w:r>
              <w:rPr>
                <w:rFonts w:ascii="仿宋" w:hAnsi="仿宋" w:eastAsia="仿宋"/>
                <w:sz w:val="21"/>
                <w:szCs w:val="21"/>
              </w:rPr>
              <w:t>显示屏响应时间：≤8ms</w:t>
            </w:r>
            <w:r>
              <w:rPr>
                <w:rFonts w:ascii="仿宋" w:hAnsi="仿宋" w:eastAsia="仿宋"/>
                <w:sz w:val="21"/>
                <w:szCs w:val="21"/>
              </w:rPr>
              <w:br w:type="textWrapping"/>
            </w:r>
            <w:r>
              <w:rPr>
                <w:rFonts w:ascii="仿宋" w:hAnsi="仿宋" w:eastAsia="仿宋"/>
                <w:sz w:val="21"/>
                <w:szCs w:val="21"/>
              </w:rPr>
              <w:t>显示屏亮度： ≥250cd/m</w:t>
            </w:r>
            <w:r>
              <w:rPr>
                <w:rFonts w:hint="default" w:ascii="Calibri" w:hAnsi="Calibri" w:eastAsia="仿宋" w:cs="Calibri"/>
                <w:sz w:val="21"/>
                <w:szCs w:val="21"/>
              </w:rPr>
              <w:t>²</w:t>
            </w:r>
            <w:r>
              <w:rPr>
                <w:rFonts w:ascii="仿宋" w:hAnsi="仿宋" w:eastAsia="仿宋"/>
                <w:sz w:val="21"/>
                <w:szCs w:val="21"/>
              </w:rPr>
              <w:br w:type="textWrapping"/>
            </w:r>
            <w:r>
              <w:rPr>
                <w:rFonts w:ascii="仿宋" w:hAnsi="仿宋" w:eastAsia="仿宋"/>
                <w:sz w:val="21"/>
                <w:szCs w:val="21"/>
              </w:rPr>
              <w:t>显示屏亮度一致性： ≥70%</w:t>
            </w:r>
            <w:r>
              <w:rPr>
                <w:rFonts w:ascii="仿宋" w:hAnsi="仿宋" w:eastAsia="仿宋"/>
                <w:sz w:val="21"/>
                <w:szCs w:val="21"/>
              </w:rPr>
              <w:br w:type="textWrapping"/>
            </w:r>
            <w:r>
              <w:rPr>
                <w:rFonts w:ascii="仿宋" w:hAnsi="仿宋" w:eastAsia="仿宋"/>
                <w:sz w:val="21"/>
                <w:szCs w:val="21"/>
              </w:rPr>
              <w:t>显示屏对比度： ≥3000:1</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A66A666">
            <w:pPr>
              <w:pStyle w:val="9"/>
              <w:jc w:val="left"/>
              <w:rPr>
                <w:rFonts w:ascii="仿宋" w:hAnsi="仿宋" w:eastAsia="仿宋"/>
                <w:sz w:val="21"/>
                <w:szCs w:val="21"/>
              </w:rPr>
            </w:pPr>
            <w:r>
              <w:rPr>
                <w:rFonts w:ascii="仿宋" w:hAnsi="仿宋" w:eastAsia="仿宋"/>
                <w:sz w:val="21"/>
                <w:szCs w:val="21"/>
              </w:rPr>
              <w:t>14.★显示设备性能：</w:t>
            </w:r>
            <w:r>
              <w:rPr>
                <w:rFonts w:ascii="仿宋" w:hAnsi="仿宋" w:eastAsia="仿宋"/>
                <w:sz w:val="21"/>
                <w:szCs w:val="21"/>
              </w:rPr>
              <w:br w:type="textWrapping"/>
            </w:r>
            <w:r>
              <w:rPr>
                <w:rFonts w:ascii="仿宋" w:hAnsi="仿宋" w:eastAsia="仿宋"/>
                <w:sz w:val="21"/>
                <w:szCs w:val="21"/>
              </w:rPr>
              <w:t>显示屏刷新率： 75HZ</w:t>
            </w:r>
            <w:r>
              <w:rPr>
                <w:rFonts w:ascii="仿宋" w:hAnsi="仿宋" w:eastAsia="仿宋"/>
                <w:sz w:val="21"/>
                <w:szCs w:val="21"/>
              </w:rPr>
              <w:br w:type="textWrapping"/>
            </w:r>
            <w:r>
              <w:rPr>
                <w:rFonts w:ascii="仿宋" w:hAnsi="仿宋" w:eastAsia="仿宋"/>
                <w:sz w:val="21"/>
                <w:szCs w:val="21"/>
              </w:rPr>
              <w:t>显示屏位深： 10</w:t>
            </w:r>
            <w:r>
              <w:rPr>
                <w:rFonts w:ascii="仿宋" w:hAnsi="仿宋" w:eastAsia="仿宋"/>
                <w:sz w:val="21"/>
                <w:szCs w:val="21"/>
              </w:rPr>
              <w:br w:type="textWrapping"/>
            </w:r>
            <w:r>
              <w:rPr>
                <w:rFonts w:ascii="仿宋" w:hAnsi="仿宋" w:eastAsia="仿宋"/>
                <w:sz w:val="21"/>
                <w:szCs w:val="21"/>
              </w:rPr>
              <w:t>显示屏色域： 99% sRGB 广色域</w:t>
            </w:r>
            <w:r>
              <w:rPr>
                <w:rFonts w:ascii="仿宋" w:hAnsi="仿宋" w:eastAsia="仿宋"/>
                <w:sz w:val="21"/>
                <w:szCs w:val="21"/>
              </w:rPr>
              <w:br w:type="textWrapping"/>
            </w:r>
            <w:r>
              <w:rPr>
                <w:rFonts w:ascii="仿宋" w:hAnsi="仿宋" w:eastAsia="仿宋"/>
                <w:sz w:val="21"/>
                <w:szCs w:val="21"/>
              </w:rPr>
              <w:t>显示屏色准：△E=4</w:t>
            </w:r>
            <w:r>
              <w:rPr>
                <w:rFonts w:ascii="仿宋" w:hAnsi="仿宋" w:eastAsia="仿宋"/>
                <w:sz w:val="21"/>
                <w:szCs w:val="21"/>
              </w:rPr>
              <w:br w:type="textWrapping"/>
            </w:r>
            <w:r>
              <w:rPr>
                <w:rFonts w:ascii="仿宋" w:hAnsi="仿宋" w:eastAsia="仿宋"/>
                <w:sz w:val="21"/>
                <w:szCs w:val="21"/>
              </w:rPr>
              <w:t>显示屏响应时间：4ms</w:t>
            </w:r>
            <w:r>
              <w:rPr>
                <w:rFonts w:ascii="仿宋" w:hAnsi="仿宋" w:eastAsia="仿宋"/>
                <w:sz w:val="21"/>
                <w:szCs w:val="21"/>
              </w:rPr>
              <w:br w:type="textWrapping"/>
            </w:r>
            <w:r>
              <w:rPr>
                <w:rFonts w:ascii="仿宋" w:hAnsi="仿宋" w:eastAsia="仿宋"/>
                <w:sz w:val="21"/>
                <w:szCs w:val="21"/>
              </w:rPr>
              <w:t>显示屏亮度： 250cd/m</w:t>
            </w:r>
            <w:r>
              <w:rPr>
                <w:rFonts w:hint="default" w:ascii="Calibri" w:hAnsi="Calibri" w:eastAsia="仿宋" w:cs="Calibri"/>
                <w:sz w:val="21"/>
                <w:szCs w:val="21"/>
              </w:rPr>
              <w:t>²</w:t>
            </w:r>
            <w:r>
              <w:rPr>
                <w:rFonts w:ascii="仿宋" w:hAnsi="仿宋" w:eastAsia="仿宋"/>
                <w:sz w:val="21"/>
                <w:szCs w:val="21"/>
              </w:rPr>
              <w:br w:type="textWrapping"/>
            </w:r>
            <w:r>
              <w:rPr>
                <w:rFonts w:ascii="仿宋" w:hAnsi="仿宋" w:eastAsia="仿宋"/>
                <w:sz w:val="21"/>
                <w:szCs w:val="21"/>
              </w:rPr>
              <w:t>显示屏亮度一致性： 70%</w:t>
            </w:r>
            <w:r>
              <w:rPr>
                <w:rFonts w:ascii="仿宋" w:hAnsi="仿宋" w:eastAsia="仿宋"/>
                <w:sz w:val="21"/>
                <w:szCs w:val="21"/>
              </w:rPr>
              <w:br w:type="textWrapping"/>
            </w:r>
            <w:r>
              <w:rPr>
                <w:rFonts w:ascii="仿宋" w:hAnsi="仿宋" w:eastAsia="仿宋"/>
                <w:sz w:val="21"/>
                <w:szCs w:val="21"/>
              </w:rPr>
              <w:t>显示屏对比度： 3000:1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7B28">
            <w:pPr>
              <w:pStyle w:val="9"/>
              <w:rPr>
                <w:rFonts w:ascii="仿宋" w:hAnsi="仿宋" w:eastAsia="仿宋"/>
                <w:sz w:val="21"/>
                <w:szCs w:val="21"/>
              </w:rPr>
            </w:pPr>
            <w:r>
              <w:rPr>
                <w:rFonts w:ascii="仿宋" w:hAnsi="仿宋" w:eastAsia="仿宋"/>
                <w:sz w:val="21"/>
                <w:szCs w:val="21"/>
              </w:rPr>
              <w:t>无偏离</w:t>
            </w:r>
          </w:p>
        </w:tc>
      </w:tr>
      <w:tr w14:paraId="29888587">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ECB2">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43DA">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7E79DE34">
            <w:pPr>
              <w:pStyle w:val="9"/>
              <w:jc w:val="left"/>
              <w:rPr>
                <w:rFonts w:ascii="仿宋" w:hAnsi="仿宋" w:eastAsia="仿宋"/>
                <w:sz w:val="21"/>
                <w:szCs w:val="21"/>
              </w:rPr>
            </w:pPr>
            <w:r>
              <w:rPr>
                <w:rFonts w:ascii="仿宋" w:hAnsi="仿宋" w:eastAsia="仿宋"/>
                <w:sz w:val="21"/>
                <w:szCs w:val="21"/>
              </w:rPr>
              <w:t>15.★网络设备性能：</w:t>
            </w:r>
            <w:r>
              <w:rPr>
                <w:rFonts w:ascii="仿宋" w:hAnsi="仿宋" w:eastAsia="仿宋"/>
                <w:sz w:val="21"/>
                <w:szCs w:val="21"/>
              </w:rPr>
              <w:br w:type="textWrapping"/>
            </w:r>
            <w:r>
              <w:rPr>
                <w:rFonts w:ascii="仿宋" w:hAnsi="仿宋" w:eastAsia="仿宋"/>
                <w:sz w:val="21"/>
                <w:szCs w:val="21"/>
              </w:rPr>
              <w:t>有线网卡速率：集成 10/100/1000M 千兆以太网卡</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44E7331">
            <w:pPr>
              <w:pStyle w:val="9"/>
              <w:jc w:val="left"/>
              <w:rPr>
                <w:rFonts w:ascii="仿宋" w:hAnsi="仿宋" w:eastAsia="仿宋"/>
                <w:sz w:val="21"/>
                <w:szCs w:val="21"/>
              </w:rPr>
            </w:pPr>
            <w:r>
              <w:rPr>
                <w:rFonts w:ascii="仿宋" w:hAnsi="仿宋" w:eastAsia="仿宋"/>
                <w:sz w:val="21"/>
                <w:szCs w:val="21"/>
              </w:rPr>
              <w:t>15.★网络设备性能：</w:t>
            </w:r>
            <w:r>
              <w:rPr>
                <w:rFonts w:ascii="仿宋" w:hAnsi="仿宋" w:eastAsia="仿宋"/>
                <w:sz w:val="21"/>
                <w:szCs w:val="21"/>
              </w:rPr>
              <w:br w:type="textWrapping"/>
            </w:r>
            <w:r>
              <w:rPr>
                <w:rFonts w:ascii="仿宋" w:hAnsi="仿宋" w:eastAsia="仿宋"/>
                <w:sz w:val="21"/>
                <w:szCs w:val="21"/>
              </w:rPr>
              <w:t>有线网卡速率：集成 10/100/1000M 千兆以太网卡</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F3D7">
            <w:pPr>
              <w:pStyle w:val="9"/>
              <w:rPr>
                <w:rFonts w:ascii="仿宋" w:hAnsi="仿宋" w:eastAsia="仿宋"/>
                <w:sz w:val="21"/>
                <w:szCs w:val="21"/>
              </w:rPr>
            </w:pPr>
            <w:r>
              <w:rPr>
                <w:rFonts w:ascii="仿宋" w:hAnsi="仿宋" w:eastAsia="仿宋"/>
                <w:sz w:val="21"/>
                <w:szCs w:val="21"/>
              </w:rPr>
              <w:t>无偏离</w:t>
            </w:r>
          </w:p>
        </w:tc>
      </w:tr>
      <w:tr w14:paraId="270883E4">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60C9">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E990">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9B544E7">
            <w:pPr>
              <w:pStyle w:val="9"/>
              <w:jc w:val="left"/>
              <w:rPr>
                <w:rFonts w:ascii="仿宋" w:hAnsi="仿宋" w:eastAsia="仿宋"/>
                <w:sz w:val="21"/>
                <w:szCs w:val="21"/>
              </w:rPr>
            </w:pPr>
            <w:r>
              <w:rPr>
                <w:rFonts w:ascii="仿宋" w:hAnsi="仿宋" w:eastAsia="仿宋"/>
                <w:sz w:val="21"/>
                <w:szCs w:val="21"/>
              </w:rPr>
              <w:t>16.★主板功能：</w:t>
            </w:r>
            <w:r>
              <w:rPr>
                <w:rFonts w:ascii="仿宋" w:hAnsi="仿宋" w:eastAsia="仿宋"/>
                <w:sz w:val="21"/>
                <w:szCs w:val="21"/>
              </w:rPr>
              <w:br w:type="textWrapping"/>
            </w:r>
            <w:r>
              <w:rPr>
                <w:rFonts w:ascii="仿宋" w:hAnsi="仿宋" w:eastAsia="仿宋"/>
                <w:sz w:val="21"/>
                <w:szCs w:val="21"/>
              </w:rPr>
              <w:t>内存扩展接 口： ≥2 个</w:t>
            </w:r>
            <w:r>
              <w:rPr>
                <w:rFonts w:ascii="仿宋" w:hAnsi="仿宋" w:eastAsia="仿宋"/>
                <w:sz w:val="21"/>
                <w:szCs w:val="21"/>
              </w:rPr>
              <w:br w:type="textWrapping"/>
            </w:r>
            <w:r>
              <w:rPr>
                <w:rFonts w:ascii="仿宋" w:hAnsi="仿宋" w:eastAsia="仿宋"/>
                <w:sz w:val="21"/>
                <w:szCs w:val="21"/>
              </w:rPr>
              <w:t>主板 USB 瞬间过流保护：支持有瞬间过流保护功能</w:t>
            </w:r>
            <w:r>
              <w:rPr>
                <w:rFonts w:ascii="仿宋" w:hAnsi="仿宋" w:eastAsia="仿宋"/>
                <w:sz w:val="21"/>
                <w:szCs w:val="21"/>
              </w:rPr>
              <w:br w:type="textWrapping"/>
            </w:r>
            <w:r>
              <w:rPr>
                <w:rFonts w:ascii="仿宋" w:hAnsi="仿宋" w:eastAsia="仿宋"/>
                <w:sz w:val="21"/>
                <w:szCs w:val="21"/>
              </w:rPr>
              <w:t>主板防静电保护：支持防静电保护功能</w:t>
            </w:r>
            <w:r>
              <w:rPr>
                <w:rFonts w:ascii="仿宋" w:hAnsi="仿宋" w:eastAsia="仿宋"/>
                <w:sz w:val="21"/>
                <w:szCs w:val="21"/>
              </w:rPr>
              <w:br w:type="textWrapping"/>
            </w:r>
            <w:r>
              <w:rPr>
                <w:rFonts w:ascii="仿宋" w:hAnsi="仿宋" w:eastAsia="仿宋"/>
                <w:sz w:val="21"/>
                <w:szCs w:val="21"/>
              </w:rPr>
              <w:t>I/O 接口功能：提供基于标准 USB 接口外设连接功能、基 于音频输入输出接口的音频扩展功 能、基于PCIe 接 口 板卡扩展功能、基于HDM 或VGA 或Type-C 或DVI 或 DP 等 接口外接显示器扩展功能、基于存储接口对产品进行增容功能等</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A213B0C">
            <w:pPr>
              <w:pStyle w:val="9"/>
              <w:jc w:val="left"/>
              <w:rPr>
                <w:rFonts w:ascii="仿宋" w:hAnsi="仿宋" w:eastAsia="仿宋"/>
                <w:sz w:val="21"/>
                <w:szCs w:val="21"/>
              </w:rPr>
            </w:pPr>
            <w:r>
              <w:rPr>
                <w:rFonts w:ascii="仿宋" w:hAnsi="仿宋" w:eastAsia="仿宋"/>
                <w:sz w:val="21"/>
                <w:szCs w:val="21"/>
              </w:rPr>
              <w:t>16.★主板功能：</w:t>
            </w:r>
            <w:r>
              <w:rPr>
                <w:rFonts w:ascii="仿宋" w:hAnsi="仿宋" w:eastAsia="仿宋"/>
                <w:sz w:val="21"/>
                <w:szCs w:val="21"/>
              </w:rPr>
              <w:br w:type="textWrapping"/>
            </w:r>
            <w:r>
              <w:rPr>
                <w:rFonts w:ascii="仿宋" w:hAnsi="仿宋" w:eastAsia="仿宋"/>
                <w:sz w:val="21"/>
                <w:szCs w:val="21"/>
              </w:rPr>
              <w:t>内存扩展接 口： 2 个</w:t>
            </w:r>
            <w:r>
              <w:rPr>
                <w:rFonts w:ascii="仿宋" w:hAnsi="仿宋" w:eastAsia="仿宋"/>
                <w:sz w:val="21"/>
                <w:szCs w:val="21"/>
              </w:rPr>
              <w:br w:type="textWrapping"/>
            </w:r>
            <w:r>
              <w:rPr>
                <w:rFonts w:ascii="仿宋" w:hAnsi="仿宋" w:eastAsia="仿宋"/>
                <w:sz w:val="21"/>
                <w:szCs w:val="21"/>
              </w:rPr>
              <w:t>主板 USB 瞬间过流保护：支持有瞬间过流保护功能</w:t>
            </w:r>
            <w:r>
              <w:rPr>
                <w:rFonts w:ascii="仿宋" w:hAnsi="仿宋" w:eastAsia="仿宋"/>
                <w:sz w:val="21"/>
                <w:szCs w:val="21"/>
              </w:rPr>
              <w:br w:type="textWrapping"/>
            </w:r>
            <w:r>
              <w:rPr>
                <w:rFonts w:ascii="仿宋" w:hAnsi="仿宋" w:eastAsia="仿宋"/>
                <w:sz w:val="21"/>
                <w:szCs w:val="21"/>
              </w:rPr>
              <w:t>主板防静电保护：支持防静电保护功能</w:t>
            </w:r>
            <w:r>
              <w:rPr>
                <w:rFonts w:ascii="仿宋" w:hAnsi="仿宋" w:eastAsia="仿宋"/>
                <w:sz w:val="21"/>
                <w:szCs w:val="21"/>
              </w:rPr>
              <w:br w:type="textWrapping"/>
            </w:r>
            <w:r>
              <w:rPr>
                <w:rFonts w:ascii="仿宋" w:hAnsi="仿宋" w:eastAsia="仿宋"/>
                <w:sz w:val="21"/>
                <w:szCs w:val="21"/>
              </w:rPr>
              <w:t>I/O 接口功能：提供基于标准 USB 接口外设连接功能、基 于音频输入输出接口的音频扩展功 能、基于PCIe 接口板卡扩展功能、基于HDM 或VGA 或Type-C 或DVI 或 DP 等 接口外接显示器扩展功能、基于存储接口对产品进行增容功能等</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E8C5">
            <w:pPr>
              <w:pStyle w:val="9"/>
              <w:rPr>
                <w:rFonts w:ascii="仿宋" w:hAnsi="仿宋" w:eastAsia="仿宋"/>
                <w:sz w:val="21"/>
                <w:szCs w:val="21"/>
              </w:rPr>
            </w:pPr>
            <w:r>
              <w:rPr>
                <w:rFonts w:ascii="仿宋" w:hAnsi="仿宋" w:eastAsia="仿宋"/>
                <w:sz w:val="21"/>
                <w:szCs w:val="21"/>
              </w:rPr>
              <w:t>无偏离</w:t>
            </w:r>
          </w:p>
        </w:tc>
      </w:tr>
      <w:tr w14:paraId="784C1830">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8FC2">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B55C">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B8D4086">
            <w:pPr>
              <w:pStyle w:val="9"/>
              <w:jc w:val="left"/>
              <w:rPr>
                <w:rFonts w:ascii="仿宋" w:hAnsi="仿宋" w:eastAsia="仿宋"/>
                <w:sz w:val="21"/>
                <w:szCs w:val="21"/>
              </w:rPr>
            </w:pPr>
            <w:r>
              <w:rPr>
                <w:rFonts w:ascii="仿宋" w:hAnsi="仿宋" w:eastAsia="仿宋"/>
                <w:sz w:val="21"/>
                <w:szCs w:val="21"/>
              </w:rPr>
              <w:t>17.★显卡功能：</w:t>
            </w:r>
            <w:r>
              <w:rPr>
                <w:rFonts w:ascii="仿宋" w:hAnsi="仿宋" w:eastAsia="仿宋"/>
                <w:sz w:val="21"/>
                <w:szCs w:val="21"/>
              </w:rPr>
              <w:br w:type="textWrapping"/>
            </w:r>
            <w:r>
              <w:rPr>
                <w:rFonts w:ascii="仿宋" w:hAnsi="仿宋" w:eastAsia="仿宋"/>
                <w:sz w:val="21"/>
                <w:szCs w:val="21"/>
              </w:rPr>
              <w:t>显卡外接显示接 口：支持 DVI+HDMI+DP 接 口</w:t>
            </w:r>
            <w:r>
              <w:rPr>
                <w:rFonts w:ascii="仿宋" w:hAnsi="仿宋" w:eastAsia="仿宋"/>
                <w:sz w:val="21"/>
                <w:szCs w:val="21"/>
              </w:rPr>
              <w:br w:type="textWrapping"/>
            </w:r>
            <w:r>
              <w:rPr>
                <w:rFonts w:ascii="仿宋" w:hAnsi="仿宋" w:eastAsia="仿宋"/>
                <w:sz w:val="21"/>
                <w:szCs w:val="21"/>
              </w:rPr>
              <w:t>独立显卡数量： ≥1</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4F10DB4">
            <w:pPr>
              <w:pStyle w:val="9"/>
              <w:jc w:val="left"/>
              <w:rPr>
                <w:rFonts w:ascii="仿宋" w:hAnsi="仿宋" w:eastAsia="仿宋"/>
                <w:sz w:val="21"/>
                <w:szCs w:val="21"/>
              </w:rPr>
            </w:pPr>
            <w:r>
              <w:rPr>
                <w:rFonts w:ascii="仿宋" w:hAnsi="仿宋" w:eastAsia="仿宋"/>
                <w:sz w:val="21"/>
                <w:szCs w:val="21"/>
              </w:rPr>
              <w:t>17.★显卡功能：</w:t>
            </w:r>
            <w:r>
              <w:rPr>
                <w:rFonts w:ascii="仿宋" w:hAnsi="仿宋" w:eastAsia="仿宋"/>
                <w:sz w:val="21"/>
                <w:szCs w:val="21"/>
              </w:rPr>
              <w:br w:type="textWrapping"/>
            </w:r>
            <w:r>
              <w:rPr>
                <w:rFonts w:ascii="仿宋" w:hAnsi="仿宋" w:eastAsia="仿宋"/>
                <w:sz w:val="21"/>
                <w:szCs w:val="21"/>
              </w:rPr>
              <w:t>显卡外接显示接 口：支持 DVI+HDMI+DP 接 口</w:t>
            </w:r>
            <w:r>
              <w:rPr>
                <w:rFonts w:ascii="仿宋" w:hAnsi="仿宋" w:eastAsia="仿宋"/>
                <w:sz w:val="21"/>
                <w:szCs w:val="21"/>
              </w:rPr>
              <w:br w:type="textWrapping"/>
            </w:r>
            <w:r>
              <w:rPr>
                <w:rFonts w:ascii="仿宋" w:hAnsi="仿宋" w:eastAsia="仿宋"/>
                <w:sz w:val="21"/>
                <w:szCs w:val="21"/>
              </w:rPr>
              <w:t>独立显卡数量： 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6EA1">
            <w:pPr>
              <w:pStyle w:val="9"/>
              <w:rPr>
                <w:rFonts w:ascii="仿宋" w:hAnsi="仿宋" w:eastAsia="仿宋"/>
                <w:sz w:val="21"/>
                <w:szCs w:val="21"/>
              </w:rPr>
            </w:pPr>
            <w:r>
              <w:rPr>
                <w:rFonts w:ascii="仿宋" w:hAnsi="仿宋" w:eastAsia="仿宋"/>
                <w:sz w:val="21"/>
                <w:szCs w:val="21"/>
              </w:rPr>
              <w:t>无偏离</w:t>
            </w:r>
          </w:p>
        </w:tc>
      </w:tr>
      <w:tr w14:paraId="5CD900AD">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D377">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309A">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18682E0">
            <w:pPr>
              <w:pStyle w:val="9"/>
              <w:jc w:val="left"/>
              <w:rPr>
                <w:rFonts w:ascii="仿宋" w:hAnsi="仿宋" w:eastAsia="仿宋"/>
                <w:sz w:val="21"/>
                <w:szCs w:val="21"/>
              </w:rPr>
            </w:pPr>
            <w:r>
              <w:rPr>
                <w:rFonts w:ascii="仿宋" w:hAnsi="仿宋" w:eastAsia="仿宋"/>
                <w:sz w:val="21"/>
                <w:szCs w:val="21"/>
              </w:rPr>
              <w:t>18.★电源功能：</w:t>
            </w:r>
            <w:r>
              <w:rPr>
                <w:rFonts w:ascii="仿宋" w:hAnsi="仿宋" w:eastAsia="仿宋"/>
                <w:sz w:val="21"/>
                <w:szCs w:val="21"/>
              </w:rPr>
              <w:br w:type="textWrapping"/>
            </w:r>
            <w:r>
              <w:rPr>
                <w:rFonts w:ascii="仿宋" w:hAnsi="仿宋" w:eastAsia="仿宋"/>
                <w:sz w:val="21"/>
                <w:szCs w:val="21"/>
              </w:rPr>
              <w:t>电源线适配能力： ≥350W 电源， 电线组件应符合 GB/T 15934 的要求，可拆线的插头和连接器</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305799D4">
            <w:pPr>
              <w:pStyle w:val="9"/>
              <w:jc w:val="left"/>
              <w:rPr>
                <w:rFonts w:ascii="仿宋" w:hAnsi="仿宋" w:eastAsia="仿宋"/>
                <w:sz w:val="21"/>
                <w:szCs w:val="21"/>
              </w:rPr>
            </w:pPr>
            <w:r>
              <w:rPr>
                <w:rFonts w:ascii="仿宋" w:hAnsi="仿宋" w:eastAsia="仿宋"/>
                <w:sz w:val="21"/>
                <w:szCs w:val="21"/>
              </w:rPr>
              <w:t>18.★电源功能：</w:t>
            </w:r>
            <w:r>
              <w:rPr>
                <w:rFonts w:ascii="仿宋" w:hAnsi="仿宋" w:eastAsia="仿宋"/>
                <w:sz w:val="21"/>
                <w:szCs w:val="21"/>
              </w:rPr>
              <w:br w:type="textWrapping"/>
            </w:r>
            <w:r>
              <w:rPr>
                <w:rFonts w:ascii="仿宋" w:hAnsi="仿宋" w:eastAsia="仿宋"/>
                <w:sz w:val="21"/>
                <w:szCs w:val="21"/>
              </w:rPr>
              <w:t>电源线适配能力： 350W 电源， 电线组件应符合 GB/T 15934 的要求，可拆线的插头和连接器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1450">
            <w:pPr>
              <w:pStyle w:val="9"/>
              <w:rPr>
                <w:rFonts w:ascii="仿宋" w:hAnsi="仿宋" w:eastAsia="仿宋"/>
                <w:sz w:val="21"/>
                <w:szCs w:val="21"/>
              </w:rPr>
            </w:pPr>
            <w:r>
              <w:rPr>
                <w:rFonts w:ascii="仿宋" w:hAnsi="仿宋" w:eastAsia="仿宋"/>
                <w:sz w:val="21"/>
                <w:szCs w:val="21"/>
              </w:rPr>
              <w:t>无偏离</w:t>
            </w:r>
          </w:p>
        </w:tc>
      </w:tr>
      <w:tr w14:paraId="6A86A2BE">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CEDB">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7183">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417E9325">
            <w:pPr>
              <w:pStyle w:val="9"/>
              <w:jc w:val="left"/>
              <w:rPr>
                <w:rFonts w:ascii="仿宋" w:hAnsi="仿宋" w:eastAsia="仿宋"/>
                <w:sz w:val="21"/>
                <w:szCs w:val="21"/>
              </w:rPr>
            </w:pPr>
            <w:r>
              <w:rPr>
                <w:rFonts w:ascii="仿宋" w:hAnsi="仿宋" w:eastAsia="仿宋"/>
                <w:sz w:val="21"/>
                <w:szCs w:val="21"/>
              </w:rPr>
              <w:t>19.★操作系统及软件功能：</w:t>
            </w:r>
            <w:r>
              <w:rPr>
                <w:rFonts w:ascii="仿宋" w:hAnsi="仿宋" w:eastAsia="仿宋"/>
                <w:sz w:val="21"/>
                <w:szCs w:val="21"/>
              </w:rPr>
              <w:br w:type="textWrapping"/>
            </w:r>
            <w:r>
              <w:rPr>
                <w:rFonts w:ascii="仿宋" w:hAnsi="仿宋" w:eastAsia="仿宋"/>
                <w:sz w:val="21"/>
                <w:szCs w:val="21"/>
              </w:rPr>
              <w:t>中文信息处理要求：符合 GB18030 的相关规定</w:t>
            </w:r>
            <w:r>
              <w:rPr>
                <w:rFonts w:ascii="仿宋" w:hAnsi="仿宋" w:eastAsia="仿宋"/>
                <w:sz w:val="21"/>
                <w:szCs w:val="21"/>
              </w:rPr>
              <w:br w:type="textWrapping"/>
            </w:r>
            <w:r>
              <w:rPr>
                <w:rFonts w:ascii="仿宋" w:hAnsi="仿宋" w:eastAsia="仿宋"/>
                <w:sz w:val="21"/>
                <w:szCs w:val="21"/>
              </w:rPr>
              <w:t>操作系统备份及还原功能：支持操作系统备份及还原功 能</w:t>
            </w:r>
            <w:r>
              <w:rPr>
                <w:rFonts w:ascii="仿宋" w:hAnsi="仿宋" w:eastAsia="仿宋"/>
                <w:sz w:val="21"/>
                <w:szCs w:val="21"/>
              </w:rPr>
              <w:br w:type="textWrapping"/>
            </w:r>
            <w:r>
              <w:rPr>
                <w:rFonts w:ascii="仿宋" w:hAnsi="仿宋" w:eastAsia="仿宋"/>
                <w:sz w:val="21"/>
                <w:szCs w:val="21"/>
              </w:rPr>
              <w:t>固件备份还原能力：支持备份及还原固件的功能</w:t>
            </w:r>
            <w:r>
              <w:rPr>
                <w:rFonts w:ascii="仿宋" w:hAnsi="仿宋" w:eastAsia="仿宋"/>
                <w:sz w:val="21"/>
                <w:szCs w:val="21"/>
              </w:rPr>
              <w:br w:type="textWrapping"/>
            </w:r>
            <w:r>
              <w:rPr>
                <w:rFonts w:ascii="仿宋" w:hAnsi="仿宋" w:eastAsia="仿宋"/>
                <w:sz w:val="21"/>
                <w:szCs w:val="21"/>
              </w:rPr>
              <w:t>操作系统及驱动升级：支持通过网络、闪存盘等方式对 操作系统、驱动进行升级</w:t>
            </w:r>
            <w:r>
              <w:rPr>
                <w:rFonts w:ascii="仿宋" w:hAnsi="仿宋" w:eastAsia="仿宋"/>
                <w:sz w:val="21"/>
                <w:szCs w:val="21"/>
              </w:rPr>
              <w:br w:type="textWrapping"/>
            </w:r>
            <w:r>
              <w:rPr>
                <w:rFonts w:ascii="仿宋" w:hAnsi="仿宋" w:eastAsia="仿宋"/>
                <w:sz w:val="21"/>
                <w:szCs w:val="21"/>
              </w:rPr>
              <w:t>固件升级：支持通过网络、闪存盘等方式对固件进行升 级</w:t>
            </w:r>
            <w:r>
              <w:rPr>
                <w:rFonts w:ascii="仿宋" w:hAnsi="仿宋" w:eastAsia="仿宋"/>
                <w:sz w:val="21"/>
                <w:szCs w:val="21"/>
              </w:rPr>
              <w:br w:type="textWrapping"/>
            </w:r>
            <w:r>
              <w:rPr>
                <w:rFonts w:ascii="仿宋" w:hAnsi="仿宋" w:eastAsia="仿宋"/>
                <w:sz w:val="21"/>
                <w:szCs w:val="21"/>
              </w:rPr>
              <w:t>BIOS 支持关闭通讯接 口：支持 BIOS 关闭以太网及 USB 接口</w:t>
            </w:r>
            <w:r>
              <w:rPr>
                <w:rFonts w:ascii="仿宋" w:hAnsi="仿宋" w:eastAsia="仿宋"/>
                <w:sz w:val="21"/>
                <w:szCs w:val="21"/>
              </w:rPr>
              <w:br w:type="textWrapping"/>
            </w:r>
            <w:r>
              <w:rPr>
                <w:rFonts w:ascii="仿宋" w:hAnsi="仿宋" w:eastAsia="仿宋"/>
                <w:sz w:val="21"/>
                <w:szCs w:val="21"/>
              </w:rPr>
              <w:t>固件查看信息：支持查看固件版本、内存信息、主板信 息、处理器信息和系统时间信息等功能</w:t>
            </w:r>
            <w:r>
              <w:rPr>
                <w:rFonts w:ascii="仿宋" w:hAnsi="仿宋" w:eastAsia="仿宋"/>
                <w:sz w:val="21"/>
                <w:szCs w:val="21"/>
              </w:rPr>
              <w:br w:type="textWrapping"/>
            </w:r>
            <w:r>
              <w:rPr>
                <w:rFonts w:ascii="仿宋" w:hAnsi="仿宋" w:eastAsia="仿宋"/>
                <w:sz w:val="21"/>
                <w:szCs w:val="21"/>
              </w:rPr>
              <w:t>固件设置启动顺序：支持设置启动顺序功能，并按照设 置的启动顺序启动</w:t>
            </w:r>
            <w:r>
              <w:rPr>
                <w:rFonts w:ascii="仿宋" w:hAnsi="仿宋" w:eastAsia="仿宋"/>
                <w:sz w:val="21"/>
                <w:szCs w:val="21"/>
              </w:rPr>
              <w:br w:type="textWrapping"/>
            </w:r>
            <w:r>
              <w:rPr>
                <w:rFonts w:ascii="仿宋" w:hAnsi="仿宋" w:eastAsia="仿宋"/>
                <w:sz w:val="21"/>
                <w:szCs w:val="21"/>
              </w:rPr>
              <w:t>固件设置口令：支持设置口令、修改口令、验证口令功 能</w:t>
            </w:r>
            <w:r>
              <w:rPr>
                <w:rFonts w:ascii="仿宋" w:hAnsi="仿宋" w:eastAsia="仿宋"/>
                <w:sz w:val="21"/>
                <w:szCs w:val="21"/>
              </w:rPr>
              <w:br w:type="textWrapping"/>
            </w:r>
            <w:r>
              <w:rPr>
                <w:rFonts w:ascii="仿宋" w:hAnsi="仿宋" w:eastAsia="仿宋"/>
                <w:sz w:val="21"/>
                <w:szCs w:val="21"/>
              </w:rPr>
              <w:t>固件设置网络引导：支持网络引导启动和关闭功能</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FDFC324">
            <w:pPr>
              <w:pStyle w:val="9"/>
              <w:jc w:val="left"/>
              <w:rPr>
                <w:rFonts w:ascii="仿宋" w:hAnsi="仿宋" w:eastAsia="仿宋"/>
                <w:sz w:val="21"/>
                <w:szCs w:val="21"/>
              </w:rPr>
            </w:pPr>
            <w:r>
              <w:rPr>
                <w:rFonts w:ascii="仿宋" w:hAnsi="仿宋" w:eastAsia="仿宋"/>
                <w:sz w:val="21"/>
                <w:szCs w:val="21"/>
              </w:rPr>
              <w:t>19.★操作系统及软件功能：</w:t>
            </w:r>
            <w:r>
              <w:rPr>
                <w:rFonts w:ascii="仿宋" w:hAnsi="仿宋" w:eastAsia="仿宋"/>
                <w:sz w:val="21"/>
                <w:szCs w:val="21"/>
              </w:rPr>
              <w:br w:type="textWrapping"/>
            </w:r>
            <w:r>
              <w:rPr>
                <w:rFonts w:ascii="仿宋" w:hAnsi="仿宋" w:eastAsia="仿宋"/>
                <w:sz w:val="21"/>
                <w:szCs w:val="21"/>
              </w:rPr>
              <w:t>中文信息处理要求：符合 GB18030 的相关规定</w:t>
            </w:r>
            <w:r>
              <w:rPr>
                <w:rFonts w:ascii="仿宋" w:hAnsi="仿宋" w:eastAsia="仿宋"/>
                <w:sz w:val="21"/>
                <w:szCs w:val="21"/>
              </w:rPr>
              <w:br w:type="textWrapping"/>
            </w:r>
            <w:r>
              <w:rPr>
                <w:rFonts w:ascii="仿宋" w:hAnsi="仿宋" w:eastAsia="仿宋"/>
                <w:sz w:val="21"/>
                <w:szCs w:val="21"/>
              </w:rPr>
              <w:t>操作系统备份及还原功能：支持操作系统备份及还原功 能</w:t>
            </w:r>
            <w:r>
              <w:rPr>
                <w:rFonts w:ascii="仿宋" w:hAnsi="仿宋" w:eastAsia="仿宋"/>
                <w:sz w:val="21"/>
                <w:szCs w:val="21"/>
              </w:rPr>
              <w:br w:type="textWrapping"/>
            </w:r>
            <w:r>
              <w:rPr>
                <w:rFonts w:ascii="仿宋" w:hAnsi="仿宋" w:eastAsia="仿宋"/>
                <w:sz w:val="21"/>
                <w:szCs w:val="21"/>
              </w:rPr>
              <w:t>固件备份还原能力：支持备份及还原固件的功能</w:t>
            </w:r>
            <w:r>
              <w:rPr>
                <w:rFonts w:ascii="仿宋" w:hAnsi="仿宋" w:eastAsia="仿宋"/>
                <w:sz w:val="21"/>
                <w:szCs w:val="21"/>
              </w:rPr>
              <w:br w:type="textWrapping"/>
            </w:r>
            <w:r>
              <w:rPr>
                <w:rFonts w:ascii="仿宋" w:hAnsi="仿宋" w:eastAsia="仿宋"/>
                <w:sz w:val="21"/>
                <w:szCs w:val="21"/>
              </w:rPr>
              <w:t>操作系统及驱动升级：支持通过网络、闪存盘等方式对 操作系统、驱动进行升级</w:t>
            </w:r>
            <w:r>
              <w:rPr>
                <w:rFonts w:ascii="仿宋" w:hAnsi="仿宋" w:eastAsia="仿宋"/>
                <w:sz w:val="21"/>
                <w:szCs w:val="21"/>
              </w:rPr>
              <w:br w:type="textWrapping"/>
            </w:r>
            <w:r>
              <w:rPr>
                <w:rFonts w:ascii="仿宋" w:hAnsi="仿宋" w:eastAsia="仿宋"/>
                <w:sz w:val="21"/>
                <w:szCs w:val="21"/>
              </w:rPr>
              <w:t>固件升级：支持通过网络、闪存盘等方式对固件进行升 级</w:t>
            </w:r>
            <w:r>
              <w:rPr>
                <w:rFonts w:ascii="仿宋" w:hAnsi="仿宋" w:eastAsia="仿宋"/>
                <w:sz w:val="21"/>
                <w:szCs w:val="21"/>
              </w:rPr>
              <w:br w:type="textWrapping"/>
            </w:r>
            <w:r>
              <w:rPr>
                <w:rFonts w:ascii="仿宋" w:hAnsi="仿宋" w:eastAsia="仿宋"/>
                <w:sz w:val="21"/>
                <w:szCs w:val="21"/>
              </w:rPr>
              <w:t>BIOS 支持关闭通讯接 口：支持 BIOS 关闭以太网及 USB 接口</w:t>
            </w:r>
            <w:r>
              <w:rPr>
                <w:rFonts w:ascii="仿宋" w:hAnsi="仿宋" w:eastAsia="仿宋"/>
                <w:sz w:val="21"/>
                <w:szCs w:val="21"/>
              </w:rPr>
              <w:br w:type="textWrapping"/>
            </w:r>
            <w:r>
              <w:rPr>
                <w:rFonts w:ascii="仿宋" w:hAnsi="仿宋" w:eastAsia="仿宋"/>
                <w:sz w:val="21"/>
                <w:szCs w:val="21"/>
              </w:rPr>
              <w:t>固件查看信息：支持查看固件版本、内存信息、主板信 息、处理器信息和系统时间信息等功能</w:t>
            </w:r>
            <w:r>
              <w:rPr>
                <w:rFonts w:ascii="仿宋" w:hAnsi="仿宋" w:eastAsia="仿宋"/>
                <w:sz w:val="21"/>
                <w:szCs w:val="21"/>
              </w:rPr>
              <w:br w:type="textWrapping"/>
            </w:r>
            <w:r>
              <w:rPr>
                <w:rFonts w:ascii="仿宋" w:hAnsi="仿宋" w:eastAsia="仿宋"/>
                <w:sz w:val="21"/>
                <w:szCs w:val="21"/>
              </w:rPr>
              <w:t>固件设置启动顺序：支持设置启动顺序功能，并按照设 置的启动顺序启动</w:t>
            </w:r>
            <w:r>
              <w:rPr>
                <w:rFonts w:ascii="仿宋" w:hAnsi="仿宋" w:eastAsia="仿宋"/>
                <w:sz w:val="21"/>
                <w:szCs w:val="21"/>
              </w:rPr>
              <w:br w:type="textWrapping"/>
            </w:r>
            <w:r>
              <w:rPr>
                <w:rFonts w:ascii="仿宋" w:hAnsi="仿宋" w:eastAsia="仿宋"/>
                <w:sz w:val="21"/>
                <w:szCs w:val="21"/>
              </w:rPr>
              <w:t>固件设置口令：支持设置口令、修改口令、验证口令功 能</w:t>
            </w:r>
            <w:r>
              <w:rPr>
                <w:rFonts w:ascii="仿宋" w:hAnsi="仿宋" w:eastAsia="仿宋"/>
                <w:sz w:val="21"/>
                <w:szCs w:val="21"/>
              </w:rPr>
              <w:br w:type="textWrapping"/>
            </w:r>
            <w:r>
              <w:rPr>
                <w:rFonts w:ascii="仿宋" w:hAnsi="仿宋" w:eastAsia="仿宋"/>
                <w:sz w:val="21"/>
                <w:szCs w:val="21"/>
              </w:rPr>
              <w:t>固件设置网络引导：支持网络引导启动和关闭功能</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079B">
            <w:pPr>
              <w:pStyle w:val="9"/>
              <w:rPr>
                <w:rFonts w:ascii="仿宋" w:hAnsi="仿宋" w:eastAsia="仿宋"/>
                <w:sz w:val="21"/>
                <w:szCs w:val="21"/>
              </w:rPr>
            </w:pPr>
            <w:r>
              <w:rPr>
                <w:rFonts w:ascii="仿宋" w:hAnsi="仿宋" w:eastAsia="仿宋"/>
                <w:sz w:val="21"/>
                <w:szCs w:val="21"/>
              </w:rPr>
              <w:t>无偏离</w:t>
            </w:r>
          </w:p>
        </w:tc>
      </w:tr>
      <w:tr w14:paraId="7EE97A5E">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4045">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6A77">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9C51114">
            <w:pPr>
              <w:pStyle w:val="9"/>
              <w:jc w:val="left"/>
              <w:rPr>
                <w:rFonts w:ascii="仿宋" w:hAnsi="仿宋" w:eastAsia="仿宋"/>
                <w:sz w:val="21"/>
                <w:szCs w:val="21"/>
              </w:rPr>
            </w:pPr>
            <w:r>
              <w:rPr>
                <w:rFonts w:ascii="仿宋" w:hAnsi="仿宋" w:eastAsia="仿宋"/>
                <w:sz w:val="21"/>
                <w:szCs w:val="21"/>
              </w:rPr>
              <w:t>20.★存储设备可靠性：</w:t>
            </w:r>
            <w:r>
              <w:rPr>
                <w:rFonts w:ascii="仿宋" w:hAnsi="仿宋" w:eastAsia="仿宋"/>
                <w:sz w:val="21"/>
                <w:szCs w:val="21"/>
              </w:rPr>
              <w:br w:type="textWrapping"/>
            </w:r>
            <w:r>
              <w:rPr>
                <w:rFonts w:ascii="仿宋" w:hAnsi="仿宋" w:eastAsia="仿宋"/>
                <w:sz w:val="21"/>
                <w:szCs w:val="21"/>
              </w:rPr>
              <w:t>固态存储寿命：TBW≥80TB</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082CE870">
            <w:pPr>
              <w:pStyle w:val="9"/>
              <w:jc w:val="left"/>
              <w:rPr>
                <w:rFonts w:ascii="仿宋" w:hAnsi="仿宋" w:eastAsia="仿宋"/>
                <w:sz w:val="21"/>
                <w:szCs w:val="21"/>
              </w:rPr>
            </w:pPr>
            <w:r>
              <w:rPr>
                <w:rFonts w:ascii="仿宋" w:hAnsi="仿宋" w:eastAsia="仿宋"/>
                <w:sz w:val="21"/>
                <w:szCs w:val="21"/>
              </w:rPr>
              <w:t>20.★存储设备可靠性：</w:t>
            </w:r>
            <w:r>
              <w:rPr>
                <w:rFonts w:ascii="仿宋" w:hAnsi="仿宋" w:eastAsia="仿宋"/>
                <w:sz w:val="21"/>
                <w:szCs w:val="21"/>
              </w:rPr>
              <w:br w:type="textWrapping"/>
            </w:r>
            <w:r>
              <w:rPr>
                <w:rFonts w:ascii="仿宋" w:hAnsi="仿宋" w:eastAsia="仿宋"/>
                <w:sz w:val="21"/>
                <w:szCs w:val="21"/>
              </w:rPr>
              <w:t>固态存储寿命：TBW</w:t>
            </w:r>
            <w:bookmarkStart w:id="1" w:name="OLE_LINK10"/>
            <w:r>
              <w:rPr>
                <w:rFonts w:ascii="仿宋" w:hAnsi="仿宋" w:eastAsia="仿宋"/>
                <w:sz w:val="21"/>
                <w:szCs w:val="21"/>
              </w:rPr>
              <w:t>＞</w:t>
            </w:r>
            <w:bookmarkEnd w:id="1"/>
            <w:r>
              <w:rPr>
                <w:rFonts w:ascii="仿宋" w:hAnsi="仿宋" w:eastAsia="仿宋"/>
                <w:sz w:val="21"/>
                <w:szCs w:val="21"/>
              </w:rPr>
              <w:t>80TB</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BEB2">
            <w:pPr>
              <w:pStyle w:val="9"/>
              <w:rPr>
                <w:rFonts w:ascii="仿宋" w:hAnsi="仿宋" w:eastAsia="仿宋"/>
                <w:sz w:val="21"/>
                <w:szCs w:val="21"/>
              </w:rPr>
            </w:pPr>
            <w:r>
              <w:rPr>
                <w:rFonts w:ascii="仿宋" w:hAnsi="仿宋" w:eastAsia="仿宋"/>
                <w:sz w:val="21"/>
                <w:szCs w:val="21"/>
              </w:rPr>
              <w:t>无偏离</w:t>
            </w:r>
          </w:p>
        </w:tc>
      </w:tr>
      <w:tr w14:paraId="47A435C1">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61D5">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019F">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2B0F10E">
            <w:pPr>
              <w:pStyle w:val="9"/>
              <w:jc w:val="left"/>
              <w:rPr>
                <w:rFonts w:ascii="仿宋" w:hAnsi="仿宋" w:eastAsia="仿宋"/>
                <w:sz w:val="21"/>
                <w:szCs w:val="21"/>
              </w:rPr>
            </w:pPr>
            <w:r>
              <w:rPr>
                <w:rFonts w:ascii="仿宋" w:hAnsi="仿宋" w:eastAsia="仿宋"/>
                <w:sz w:val="21"/>
                <w:szCs w:val="21"/>
              </w:rPr>
              <w:t>21.★外设可靠性：</w:t>
            </w:r>
            <w:r>
              <w:rPr>
                <w:rFonts w:ascii="仿宋" w:hAnsi="仿宋" w:eastAsia="仿宋"/>
                <w:sz w:val="21"/>
                <w:szCs w:val="21"/>
              </w:rPr>
              <w:br w:type="textWrapping"/>
            </w:r>
            <w:r>
              <w:rPr>
                <w:rFonts w:ascii="仿宋" w:hAnsi="仿宋" w:eastAsia="仿宋"/>
                <w:sz w:val="21"/>
                <w:szCs w:val="21"/>
              </w:rPr>
              <w:t>键盘按键寿命： ≥1000 万次</w:t>
            </w:r>
            <w:r>
              <w:rPr>
                <w:rFonts w:ascii="仿宋" w:hAnsi="仿宋" w:eastAsia="仿宋"/>
                <w:sz w:val="21"/>
                <w:szCs w:val="21"/>
              </w:rPr>
              <w:br w:type="textWrapping"/>
            </w:r>
            <w:r>
              <w:rPr>
                <w:rFonts w:ascii="仿宋" w:hAnsi="仿宋" w:eastAsia="仿宋"/>
                <w:sz w:val="21"/>
                <w:szCs w:val="21"/>
              </w:rPr>
              <w:t>鼠标按键寿命： ≥500 万次</w:t>
            </w:r>
            <w:r>
              <w:rPr>
                <w:rFonts w:ascii="仿宋" w:hAnsi="仿宋" w:eastAsia="仿宋"/>
                <w:sz w:val="21"/>
                <w:szCs w:val="21"/>
              </w:rPr>
              <w:br w:type="textWrapping"/>
            </w:r>
            <w:r>
              <w:rPr>
                <w:rFonts w:ascii="仿宋" w:hAnsi="仿宋" w:eastAsia="仿宋"/>
                <w:sz w:val="21"/>
                <w:szCs w:val="21"/>
              </w:rPr>
              <w:t>键盘鼠标线材寿命：键盘鼠标所用线材经±60 °弯折不 低于 3000 次，功能、外观完好</w:t>
            </w:r>
            <w:r>
              <w:rPr>
                <w:rFonts w:ascii="仿宋" w:hAnsi="仿宋" w:eastAsia="仿宋"/>
                <w:sz w:val="21"/>
                <w:szCs w:val="21"/>
              </w:rPr>
              <w:br w:type="textWrapping"/>
            </w:r>
            <w:r>
              <w:rPr>
                <w:rFonts w:ascii="仿宋" w:hAnsi="仿宋" w:eastAsia="仿宋"/>
                <w:sz w:val="21"/>
                <w:szCs w:val="21"/>
              </w:rPr>
              <w:t>风扇寿命： ≥4 万小时</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591C53B8">
            <w:pPr>
              <w:pStyle w:val="9"/>
              <w:jc w:val="left"/>
              <w:rPr>
                <w:rFonts w:ascii="仿宋" w:hAnsi="仿宋" w:eastAsia="仿宋"/>
                <w:sz w:val="21"/>
                <w:szCs w:val="21"/>
              </w:rPr>
            </w:pPr>
            <w:r>
              <w:rPr>
                <w:rFonts w:ascii="仿宋" w:hAnsi="仿宋" w:eastAsia="仿宋"/>
                <w:sz w:val="21"/>
                <w:szCs w:val="21"/>
              </w:rPr>
              <w:t>21.★外设可靠性：</w:t>
            </w:r>
            <w:r>
              <w:rPr>
                <w:rFonts w:ascii="仿宋" w:hAnsi="仿宋" w:eastAsia="仿宋"/>
                <w:sz w:val="21"/>
                <w:szCs w:val="21"/>
              </w:rPr>
              <w:br w:type="textWrapping"/>
            </w:r>
            <w:r>
              <w:rPr>
                <w:rFonts w:ascii="仿宋" w:hAnsi="仿宋" w:eastAsia="仿宋"/>
                <w:sz w:val="21"/>
                <w:szCs w:val="21"/>
              </w:rPr>
              <w:t>键盘按键寿命： 1000 万次</w:t>
            </w:r>
            <w:r>
              <w:rPr>
                <w:rFonts w:ascii="仿宋" w:hAnsi="仿宋" w:eastAsia="仿宋"/>
                <w:sz w:val="21"/>
                <w:szCs w:val="21"/>
              </w:rPr>
              <w:br w:type="textWrapping"/>
            </w:r>
            <w:r>
              <w:rPr>
                <w:rFonts w:ascii="仿宋" w:hAnsi="仿宋" w:eastAsia="仿宋"/>
                <w:sz w:val="21"/>
                <w:szCs w:val="21"/>
              </w:rPr>
              <w:t>鼠标按键寿命： 500 万次</w:t>
            </w:r>
            <w:r>
              <w:rPr>
                <w:rFonts w:ascii="仿宋" w:hAnsi="仿宋" w:eastAsia="仿宋"/>
                <w:sz w:val="21"/>
                <w:szCs w:val="21"/>
              </w:rPr>
              <w:br w:type="textWrapping"/>
            </w:r>
            <w:r>
              <w:rPr>
                <w:rFonts w:ascii="仿宋" w:hAnsi="仿宋" w:eastAsia="仿宋"/>
                <w:sz w:val="21"/>
                <w:szCs w:val="21"/>
              </w:rPr>
              <w:t>键盘鼠标线材寿命：键盘鼠标所用线材经±60 °弯折不 低于 3000 次，功能、外观完好</w:t>
            </w:r>
            <w:r>
              <w:rPr>
                <w:rFonts w:ascii="仿宋" w:hAnsi="仿宋" w:eastAsia="仿宋"/>
                <w:sz w:val="21"/>
                <w:szCs w:val="21"/>
              </w:rPr>
              <w:br w:type="textWrapping"/>
            </w:r>
            <w:r>
              <w:rPr>
                <w:rFonts w:ascii="仿宋" w:hAnsi="仿宋" w:eastAsia="仿宋"/>
                <w:sz w:val="21"/>
                <w:szCs w:val="21"/>
              </w:rPr>
              <w:t>风扇寿命： 4 万小时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9C12">
            <w:pPr>
              <w:pStyle w:val="9"/>
              <w:rPr>
                <w:rFonts w:ascii="仿宋" w:hAnsi="仿宋" w:eastAsia="仿宋"/>
                <w:sz w:val="21"/>
                <w:szCs w:val="21"/>
              </w:rPr>
            </w:pPr>
            <w:r>
              <w:rPr>
                <w:rFonts w:ascii="仿宋" w:hAnsi="仿宋" w:eastAsia="仿宋"/>
                <w:sz w:val="21"/>
                <w:szCs w:val="21"/>
              </w:rPr>
              <w:t>无偏离</w:t>
            </w:r>
          </w:p>
        </w:tc>
      </w:tr>
      <w:tr w14:paraId="19AB10C0">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1771">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F3DD">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8F22667">
            <w:pPr>
              <w:pStyle w:val="9"/>
              <w:jc w:val="left"/>
              <w:rPr>
                <w:rFonts w:ascii="仿宋" w:hAnsi="仿宋" w:eastAsia="仿宋"/>
                <w:sz w:val="21"/>
                <w:szCs w:val="21"/>
              </w:rPr>
            </w:pPr>
            <w:r>
              <w:rPr>
                <w:rFonts w:ascii="仿宋" w:hAnsi="仿宋" w:eastAsia="仿宋"/>
                <w:sz w:val="21"/>
                <w:szCs w:val="21"/>
              </w:rPr>
              <w:t>22.★整机可靠性要求：</w:t>
            </w:r>
            <w:r>
              <w:rPr>
                <w:rFonts w:ascii="仿宋" w:hAnsi="仿宋" w:eastAsia="仿宋"/>
                <w:sz w:val="21"/>
                <w:szCs w:val="21"/>
              </w:rPr>
              <w:br w:type="textWrapping"/>
            </w:r>
            <w:r>
              <w:rPr>
                <w:rFonts w:ascii="仿宋" w:hAnsi="仿宋" w:eastAsia="仿宋"/>
                <w:sz w:val="21"/>
                <w:szCs w:val="21"/>
              </w:rPr>
              <w:t>电磁兼容性要求的抗扰度：符合 GB/T 9254.2 的规定</w:t>
            </w:r>
            <w:r>
              <w:rPr>
                <w:rFonts w:ascii="仿宋" w:hAnsi="仿宋" w:eastAsia="仿宋"/>
                <w:sz w:val="21"/>
                <w:szCs w:val="21"/>
              </w:rPr>
              <w:br w:type="textWrapping"/>
            </w:r>
            <w:r>
              <w:rPr>
                <w:rFonts w:ascii="仿宋" w:hAnsi="仿宋" w:eastAsia="仿宋"/>
                <w:sz w:val="21"/>
                <w:szCs w:val="21"/>
              </w:rPr>
              <w:t>环境条件要求的气候环境适应性：符合 GB/T 9813.1 中 规定</w:t>
            </w:r>
            <w:r>
              <w:rPr>
                <w:rFonts w:ascii="仿宋" w:hAnsi="仿宋" w:eastAsia="仿宋"/>
                <w:sz w:val="21"/>
                <w:szCs w:val="21"/>
              </w:rPr>
              <w:br w:type="textWrapping"/>
            </w:r>
            <w:r>
              <w:rPr>
                <w:rFonts w:ascii="仿宋" w:hAnsi="仿宋" w:eastAsia="仿宋"/>
                <w:sz w:val="21"/>
                <w:szCs w:val="21"/>
              </w:rPr>
              <w:t>环境条件要求的振动适应性：符合 GB/T 9813.1 中规定</w:t>
            </w:r>
            <w:r>
              <w:rPr>
                <w:rFonts w:ascii="仿宋" w:hAnsi="仿宋" w:eastAsia="仿宋"/>
                <w:sz w:val="21"/>
                <w:szCs w:val="21"/>
              </w:rPr>
              <w:br w:type="textWrapping"/>
            </w:r>
            <w:r>
              <w:rPr>
                <w:rFonts w:ascii="仿宋" w:hAnsi="仿宋" w:eastAsia="仿宋"/>
                <w:sz w:val="21"/>
                <w:szCs w:val="21"/>
              </w:rPr>
              <w:t>环境条件要求的冲击适应性：符合 GB/T 9813.1 中规定</w:t>
            </w:r>
            <w:r>
              <w:rPr>
                <w:rFonts w:ascii="仿宋" w:hAnsi="仿宋" w:eastAsia="仿宋"/>
                <w:sz w:val="21"/>
                <w:szCs w:val="21"/>
              </w:rPr>
              <w:br w:type="textWrapping"/>
            </w:r>
            <w:r>
              <w:rPr>
                <w:rFonts w:ascii="仿宋" w:hAnsi="仿宋" w:eastAsia="仿宋"/>
                <w:sz w:val="21"/>
                <w:szCs w:val="21"/>
              </w:rPr>
              <w:t>环境条件要求的碰撞适应性：符合 GB/T 9813.1 中规定 环境条件要求的运输包装件跌落适应性： 符合 GB/T</w:t>
            </w:r>
            <w:r>
              <w:rPr>
                <w:rFonts w:ascii="仿宋" w:hAnsi="仿宋" w:eastAsia="仿宋"/>
                <w:sz w:val="21"/>
                <w:szCs w:val="21"/>
              </w:rPr>
              <w:br w:type="textWrapping"/>
            </w:r>
            <w:r>
              <w:rPr>
                <w:rFonts w:ascii="仿宋" w:hAnsi="仿宋" w:eastAsia="仿宋"/>
                <w:sz w:val="21"/>
                <w:szCs w:val="21"/>
              </w:rPr>
              <w:t>9813.1 中规定</w:t>
            </w:r>
            <w:r>
              <w:rPr>
                <w:rFonts w:ascii="仿宋" w:hAnsi="仿宋" w:eastAsia="仿宋"/>
                <w:sz w:val="21"/>
                <w:szCs w:val="21"/>
              </w:rPr>
              <w:br w:type="textWrapping"/>
            </w:r>
            <w:r>
              <w:rPr>
                <w:rFonts w:ascii="仿宋" w:hAnsi="仿宋" w:eastAsia="仿宋"/>
                <w:sz w:val="21"/>
                <w:szCs w:val="21"/>
              </w:rPr>
              <w:t>MTBF 测试：MTBF(m1)≥100 万小时</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CB801FB">
            <w:pPr>
              <w:pStyle w:val="9"/>
              <w:jc w:val="left"/>
              <w:rPr>
                <w:rFonts w:ascii="仿宋" w:hAnsi="仿宋" w:eastAsia="仿宋"/>
                <w:sz w:val="21"/>
                <w:szCs w:val="21"/>
              </w:rPr>
            </w:pPr>
            <w:r>
              <w:rPr>
                <w:rFonts w:ascii="仿宋" w:hAnsi="仿宋" w:eastAsia="仿宋"/>
                <w:sz w:val="21"/>
                <w:szCs w:val="21"/>
              </w:rPr>
              <w:t>22.★整机可靠性要求：</w:t>
            </w:r>
            <w:r>
              <w:rPr>
                <w:rFonts w:ascii="仿宋" w:hAnsi="仿宋" w:eastAsia="仿宋"/>
                <w:sz w:val="21"/>
                <w:szCs w:val="21"/>
              </w:rPr>
              <w:br w:type="textWrapping"/>
            </w:r>
            <w:r>
              <w:rPr>
                <w:rFonts w:ascii="仿宋" w:hAnsi="仿宋" w:eastAsia="仿宋"/>
                <w:sz w:val="21"/>
                <w:szCs w:val="21"/>
              </w:rPr>
              <w:t>电磁兼容性要求的抗扰度：符合 GB/T 9254.2 的规定</w:t>
            </w:r>
            <w:r>
              <w:rPr>
                <w:rFonts w:ascii="仿宋" w:hAnsi="仿宋" w:eastAsia="仿宋"/>
                <w:sz w:val="21"/>
                <w:szCs w:val="21"/>
              </w:rPr>
              <w:br w:type="textWrapping"/>
            </w:r>
            <w:r>
              <w:rPr>
                <w:rFonts w:ascii="仿宋" w:hAnsi="仿宋" w:eastAsia="仿宋"/>
                <w:sz w:val="21"/>
                <w:szCs w:val="21"/>
              </w:rPr>
              <w:t>环境条件要求的气候环境适应性：符合 GB/T 9813.1 中 规定</w:t>
            </w:r>
            <w:r>
              <w:rPr>
                <w:rFonts w:ascii="仿宋" w:hAnsi="仿宋" w:eastAsia="仿宋"/>
                <w:sz w:val="21"/>
                <w:szCs w:val="21"/>
              </w:rPr>
              <w:br w:type="textWrapping"/>
            </w:r>
            <w:r>
              <w:rPr>
                <w:rFonts w:ascii="仿宋" w:hAnsi="仿宋" w:eastAsia="仿宋"/>
                <w:sz w:val="21"/>
                <w:szCs w:val="21"/>
              </w:rPr>
              <w:t>环境条件要求的振动适应性：符合 GB/T 9813.1 中规定</w:t>
            </w:r>
            <w:r>
              <w:rPr>
                <w:rFonts w:ascii="仿宋" w:hAnsi="仿宋" w:eastAsia="仿宋"/>
                <w:sz w:val="21"/>
                <w:szCs w:val="21"/>
              </w:rPr>
              <w:br w:type="textWrapping"/>
            </w:r>
            <w:r>
              <w:rPr>
                <w:rFonts w:ascii="仿宋" w:hAnsi="仿宋" w:eastAsia="仿宋"/>
                <w:sz w:val="21"/>
                <w:szCs w:val="21"/>
              </w:rPr>
              <w:t>环境条件要求的冲击适应性：符合 GB/T 9813.1 中规定</w:t>
            </w:r>
            <w:r>
              <w:rPr>
                <w:rFonts w:ascii="仿宋" w:hAnsi="仿宋" w:eastAsia="仿宋"/>
                <w:sz w:val="21"/>
                <w:szCs w:val="21"/>
              </w:rPr>
              <w:br w:type="textWrapping"/>
            </w:r>
            <w:r>
              <w:rPr>
                <w:rFonts w:ascii="仿宋" w:hAnsi="仿宋" w:eastAsia="仿宋"/>
                <w:sz w:val="21"/>
                <w:szCs w:val="21"/>
              </w:rPr>
              <w:t>环境条件要求的碰撞适应性：符合 GB/T 9813.1 中规定 环境条件要求的运输包装件跌落适应性： 符合 GB/T</w:t>
            </w:r>
            <w:r>
              <w:rPr>
                <w:rFonts w:ascii="仿宋" w:hAnsi="仿宋" w:eastAsia="仿宋"/>
                <w:sz w:val="21"/>
                <w:szCs w:val="21"/>
              </w:rPr>
              <w:br w:type="textWrapping"/>
            </w:r>
            <w:r>
              <w:rPr>
                <w:rFonts w:ascii="仿宋" w:hAnsi="仿宋" w:eastAsia="仿宋"/>
                <w:sz w:val="21"/>
                <w:szCs w:val="21"/>
              </w:rPr>
              <w:t>9813.1 中规定</w:t>
            </w:r>
            <w:r>
              <w:rPr>
                <w:rFonts w:ascii="仿宋" w:hAnsi="仿宋" w:eastAsia="仿宋"/>
                <w:sz w:val="21"/>
                <w:szCs w:val="21"/>
              </w:rPr>
              <w:br w:type="textWrapping"/>
            </w:r>
            <w:r>
              <w:rPr>
                <w:rFonts w:ascii="仿宋" w:hAnsi="仿宋" w:eastAsia="仿宋"/>
                <w:sz w:val="21"/>
                <w:szCs w:val="21"/>
              </w:rPr>
              <w:t>MTBF 测试：MTBF(m1)＞100 万小时</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B560">
            <w:pPr>
              <w:pStyle w:val="9"/>
              <w:rPr>
                <w:rFonts w:ascii="仿宋" w:hAnsi="仿宋" w:eastAsia="仿宋"/>
                <w:sz w:val="21"/>
                <w:szCs w:val="21"/>
              </w:rPr>
            </w:pPr>
            <w:r>
              <w:rPr>
                <w:rFonts w:ascii="仿宋" w:hAnsi="仿宋" w:eastAsia="仿宋"/>
                <w:sz w:val="21"/>
                <w:szCs w:val="21"/>
              </w:rPr>
              <w:t>无偏离</w:t>
            </w:r>
          </w:p>
        </w:tc>
      </w:tr>
      <w:tr w14:paraId="61C69EA5">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464D">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ECCA">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6447BBAD">
            <w:pPr>
              <w:pStyle w:val="9"/>
              <w:jc w:val="left"/>
              <w:rPr>
                <w:rFonts w:ascii="仿宋" w:hAnsi="仿宋" w:eastAsia="仿宋"/>
                <w:sz w:val="21"/>
                <w:szCs w:val="21"/>
              </w:rPr>
            </w:pPr>
            <w:r>
              <w:rPr>
                <w:rFonts w:ascii="仿宋" w:hAnsi="仿宋" w:eastAsia="仿宋"/>
                <w:sz w:val="21"/>
                <w:szCs w:val="21"/>
              </w:rPr>
              <w:t>23.★服务要求：</w:t>
            </w:r>
            <w:r>
              <w:rPr>
                <w:rFonts w:ascii="仿宋" w:hAnsi="仿宋" w:eastAsia="仿宋"/>
                <w:sz w:val="21"/>
                <w:szCs w:val="21"/>
              </w:rPr>
              <w:br w:type="textWrapping"/>
            </w:r>
            <w:r>
              <w:rPr>
                <w:rFonts w:ascii="仿宋" w:hAnsi="仿宋" w:eastAsia="仿宋"/>
                <w:sz w:val="21"/>
                <w:szCs w:val="21"/>
              </w:rPr>
              <w:t>配置检查工具：供应商提供自检测试工具 服务响应：</w:t>
            </w:r>
            <w:r>
              <w:rPr>
                <w:rFonts w:ascii="仿宋" w:hAnsi="仿宋" w:eastAsia="仿宋"/>
                <w:sz w:val="21"/>
                <w:szCs w:val="21"/>
              </w:rPr>
              <w:br w:type="textWrapping"/>
            </w:r>
            <w:r>
              <w:rPr>
                <w:rFonts w:ascii="仿宋" w:hAnsi="仿宋" w:eastAsia="仿宋"/>
                <w:sz w:val="21"/>
                <w:szCs w:val="21"/>
              </w:rPr>
              <w:t>a）供应商提供电话、电子邮件、远程连接等多种形式 服务；</w:t>
            </w:r>
            <w:r>
              <w:rPr>
                <w:rFonts w:ascii="仿宋" w:hAnsi="仿宋" w:eastAsia="仿宋"/>
                <w:sz w:val="21"/>
                <w:szCs w:val="21"/>
              </w:rPr>
              <w:br w:type="textWrapping"/>
            </w:r>
            <w:r>
              <w:rPr>
                <w:rFonts w:ascii="仿宋" w:hAnsi="仿宋" w:eastAsia="仿宋"/>
                <w:sz w:val="21"/>
                <w:szCs w:val="21"/>
              </w:rPr>
              <w:t>b）供应商提供同城4h、异地 12h 技术响应服务，2 个 工作日解决问题，对于未能解决的问题和故障应提供可 行的升级方案，并提供周转设备或更换设备；</w:t>
            </w:r>
            <w:r>
              <w:rPr>
                <w:rFonts w:ascii="仿宋" w:hAnsi="仿宋" w:eastAsia="仿宋"/>
                <w:sz w:val="21"/>
                <w:szCs w:val="21"/>
              </w:rPr>
              <w:br w:type="textWrapping"/>
            </w:r>
            <w:r>
              <w:rPr>
                <w:rFonts w:ascii="仿宋" w:hAnsi="仿宋" w:eastAsia="仿宋"/>
                <w:sz w:val="21"/>
                <w:szCs w:val="21"/>
              </w:rPr>
              <w:t>c）建立全国技术服务体系和服务团体，符合专业服务 体系标准要求，提供原厂中文服务；</w:t>
            </w:r>
            <w:r>
              <w:rPr>
                <w:rFonts w:ascii="仿宋" w:hAnsi="仿宋" w:eastAsia="仿宋"/>
                <w:sz w:val="21"/>
                <w:szCs w:val="21"/>
              </w:rPr>
              <w:br w:type="textWrapping"/>
            </w:r>
            <w:r>
              <w:rPr>
                <w:rFonts w:ascii="仿宋" w:hAnsi="仿宋" w:eastAsia="仿宋"/>
                <w:sz w:val="21"/>
                <w:szCs w:val="21"/>
              </w:rPr>
              <w:t>d）服务周期内提供产品的维修、换件和升级服务</w:t>
            </w:r>
            <w:r>
              <w:rPr>
                <w:rFonts w:ascii="仿宋" w:hAnsi="仿宋" w:eastAsia="仿宋"/>
                <w:sz w:val="21"/>
                <w:szCs w:val="21"/>
              </w:rPr>
              <w:br w:type="textWrapping"/>
            </w:r>
            <w:r>
              <w:rPr>
                <w:rFonts w:ascii="仿宋" w:hAnsi="仿宋" w:eastAsia="仿宋"/>
                <w:sz w:val="21"/>
                <w:szCs w:val="21"/>
              </w:rPr>
              <w:t>e）提供全天候自助服务和 12 小时在线人工服务，支 持添加单位服务账号，添加并绑定设备，实现保修期查 询，预约维修，咨询在线客服及查询服务网点等功能。</w:t>
            </w:r>
            <w:r>
              <w:rPr>
                <w:rFonts w:ascii="仿宋" w:hAnsi="仿宋" w:eastAsia="仿宋"/>
                <w:sz w:val="21"/>
                <w:szCs w:val="21"/>
              </w:rPr>
              <w:br w:type="textWrapping"/>
            </w:r>
            <w:r>
              <w:rPr>
                <w:rFonts w:ascii="仿宋" w:hAnsi="仿宋" w:eastAsia="仿宋"/>
                <w:sz w:val="21"/>
                <w:szCs w:val="21"/>
              </w:rPr>
              <w:t>服务周期：</w:t>
            </w:r>
            <w:r>
              <w:rPr>
                <w:rFonts w:ascii="仿宋" w:hAnsi="仿宋" w:eastAsia="仿宋"/>
                <w:sz w:val="21"/>
                <w:szCs w:val="21"/>
              </w:rPr>
              <w:br w:type="textWrapping"/>
            </w:r>
            <w:r>
              <w:rPr>
                <w:rFonts w:ascii="仿宋" w:hAnsi="仿宋" w:eastAsia="仿宋"/>
                <w:sz w:val="21"/>
                <w:szCs w:val="21"/>
              </w:rPr>
              <w:t>a）免费服务周期（含换件和维修）3 年免费上门服务， 设备停产后应继续提供质量保障服务（含备品备件）， 服务终止时间与最后一批设备交付时间间隔不低于 6 年；</w:t>
            </w:r>
            <w:r>
              <w:rPr>
                <w:rFonts w:ascii="仿宋" w:hAnsi="仿宋" w:eastAsia="仿宋"/>
                <w:sz w:val="21"/>
                <w:szCs w:val="21"/>
              </w:rPr>
              <w:br w:type="textWrapping"/>
            </w:r>
            <w:r>
              <w:rPr>
                <w:rFonts w:ascii="仿宋" w:hAnsi="仿宋" w:eastAsia="仿宋"/>
                <w:sz w:val="21"/>
                <w:szCs w:val="21"/>
              </w:rPr>
              <w:t>b）产品停止服务时间应提前 1 年告知；</w:t>
            </w:r>
            <w:r>
              <w:rPr>
                <w:rFonts w:ascii="仿宋" w:hAnsi="仿宋" w:eastAsia="仿宋"/>
                <w:sz w:val="21"/>
                <w:szCs w:val="21"/>
              </w:rPr>
              <w:br w:type="textWrapping"/>
            </w:r>
            <w:r>
              <w:rPr>
                <w:rFonts w:ascii="仿宋" w:hAnsi="仿宋" w:eastAsia="仿宋"/>
                <w:sz w:val="21"/>
                <w:szCs w:val="21"/>
              </w:rPr>
              <w:t>c）应明确产品发布日期</w:t>
            </w:r>
            <w:r>
              <w:rPr>
                <w:rFonts w:ascii="仿宋" w:hAnsi="仿宋" w:eastAsia="仿宋"/>
                <w:sz w:val="21"/>
                <w:szCs w:val="21"/>
              </w:rPr>
              <w:br w:type="textWrapping"/>
            </w:r>
            <w:r>
              <w:rPr>
                <w:rFonts w:ascii="仿宋" w:hAnsi="仿宋" w:eastAsia="仿宋"/>
                <w:sz w:val="21"/>
                <w:szCs w:val="21"/>
              </w:rPr>
              <w:t>预装操作系统：预出厂预装正版Windows 操作系统</w:t>
            </w:r>
            <w:r>
              <w:rPr>
                <w:rFonts w:ascii="仿宋" w:hAnsi="仿宋" w:eastAsia="仿宋"/>
                <w:sz w:val="21"/>
                <w:szCs w:val="21"/>
              </w:rPr>
              <w:br w:type="textWrapping"/>
            </w:r>
            <w:r>
              <w:rPr>
                <w:rFonts w:ascii="仿宋" w:hAnsi="仿宋" w:eastAsia="仿宋"/>
                <w:sz w:val="21"/>
                <w:szCs w:val="21"/>
              </w:rPr>
              <w:t>培训服务：供应商提供培训材料、产品手册、培训视频 等培训相关内容</w:t>
            </w:r>
            <w:r>
              <w:rPr>
                <w:rFonts w:ascii="仿宋" w:hAnsi="仿宋" w:eastAsia="仿宋"/>
                <w:sz w:val="21"/>
                <w:szCs w:val="21"/>
              </w:rPr>
              <w:br w:type="textWrapping"/>
            </w:r>
            <w:r>
              <w:rPr>
                <w:rFonts w:ascii="仿宋" w:hAnsi="仿宋" w:eastAsia="仿宋"/>
                <w:sz w:val="21"/>
                <w:szCs w:val="21"/>
              </w:rPr>
              <w:t>典型问题解决手册：供应商提供典型问题解决说明文档 或视频</w:t>
            </w:r>
            <w:r>
              <w:rPr>
                <w:rFonts w:ascii="仿宋" w:hAnsi="仿宋" w:eastAsia="仿宋"/>
                <w:sz w:val="21"/>
                <w:szCs w:val="21"/>
              </w:rPr>
              <w:br w:type="textWrapping"/>
            </w:r>
            <w:r>
              <w:rPr>
                <w:rFonts w:ascii="仿宋" w:hAnsi="仿宋" w:eastAsia="仿宋"/>
                <w:sz w:val="21"/>
                <w:szCs w:val="21"/>
              </w:rPr>
              <w:t>厂家升级软件与扩容服务：供应商提供上门升级部件/软 件与扩容的增值服务</w:t>
            </w:r>
            <w:r>
              <w:rPr>
                <w:rFonts w:ascii="仿宋" w:hAnsi="仿宋" w:eastAsia="仿宋"/>
                <w:sz w:val="21"/>
                <w:szCs w:val="21"/>
              </w:rPr>
              <w:br w:type="textWrapping"/>
            </w:r>
            <w:r>
              <w:rPr>
                <w:rFonts w:ascii="仿宋" w:hAnsi="仿宋" w:eastAsia="仿宋"/>
                <w:sz w:val="21"/>
                <w:szCs w:val="21"/>
              </w:rPr>
              <w:t>整机质量服务要求：免费服务周期（含换件和维修）3 年</w:t>
            </w:r>
            <w:r>
              <w:rPr>
                <w:rFonts w:ascii="仿宋" w:hAnsi="仿宋" w:eastAsia="仿宋"/>
                <w:sz w:val="21"/>
                <w:szCs w:val="21"/>
              </w:rPr>
              <w:br w:type="textWrapping"/>
            </w:r>
            <w:r>
              <w:rPr>
                <w:rFonts w:ascii="仿宋" w:hAnsi="仿宋" w:eastAsia="仿宋"/>
                <w:sz w:val="21"/>
                <w:szCs w:val="21"/>
              </w:rPr>
              <w:t>合格证书要求：供应商提供产品合格证</w:t>
            </w:r>
            <w:r>
              <w:rPr>
                <w:rFonts w:ascii="仿宋" w:hAnsi="仿宋" w:eastAsia="仿宋"/>
                <w:sz w:val="21"/>
                <w:szCs w:val="21"/>
              </w:rPr>
              <w:br w:type="textWrapping"/>
            </w:r>
            <w:r>
              <w:rPr>
                <w:rFonts w:ascii="仿宋" w:hAnsi="仿宋" w:eastAsia="仿宋"/>
                <w:sz w:val="21"/>
                <w:szCs w:val="21"/>
              </w:rPr>
              <w:t>开箱组装/使用指导要求：供应商提供开箱组装/使用指 导</w:t>
            </w:r>
            <w:r>
              <w:rPr>
                <w:rFonts w:ascii="仿宋" w:hAnsi="仿宋" w:eastAsia="仿宋"/>
                <w:sz w:val="21"/>
                <w:szCs w:val="21"/>
              </w:rPr>
              <w:br w:type="textWrapping"/>
            </w:r>
            <w:r>
              <w:rPr>
                <w:rFonts w:ascii="仿宋" w:hAnsi="仿宋" w:eastAsia="仿宋"/>
                <w:sz w:val="21"/>
                <w:szCs w:val="21"/>
              </w:rPr>
              <w:t>驱动下载服务要求：供应商提供驱动光盘或下载方式</w:t>
            </w:r>
            <w:r>
              <w:rPr>
                <w:rFonts w:ascii="仿宋" w:hAnsi="仿宋" w:eastAsia="仿宋"/>
                <w:sz w:val="21"/>
                <w:szCs w:val="21"/>
              </w:rPr>
              <w:br w:type="textWrapping"/>
            </w:r>
            <w:r>
              <w:rPr>
                <w:rFonts w:ascii="仿宋" w:hAnsi="仿宋" w:eastAsia="仿宋"/>
                <w:sz w:val="21"/>
                <w:szCs w:val="21"/>
              </w:rPr>
              <w:t>兼容适配软件下载服务要求：供应商提供兼容适配软件 下载渠道（光盘、网站）</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EF7C1D4">
            <w:pPr>
              <w:pStyle w:val="9"/>
              <w:jc w:val="left"/>
              <w:rPr>
                <w:rFonts w:ascii="仿宋" w:hAnsi="仿宋" w:eastAsia="仿宋"/>
                <w:sz w:val="21"/>
                <w:szCs w:val="21"/>
              </w:rPr>
            </w:pPr>
            <w:r>
              <w:rPr>
                <w:rFonts w:ascii="仿宋" w:hAnsi="仿宋" w:eastAsia="仿宋"/>
                <w:sz w:val="21"/>
                <w:szCs w:val="21"/>
              </w:rPr>
              <w:t>23.★服务要求：</w:t>
            </w:r>
            <w:r>
              <w:rPr>
                <w:rFonts w:ascii="仿宋" w:hAnsi="仿宋" w:eastAsia="仿宋"/>
                <w:sz w:val="21"/>
                <w:szCs w:val="21"/>
              </w:rPr>
              <w:br w:type="textWrapping"/>
            </w:r>
            <w:r>
              <w:rPr>
                <w:rFonts w:ascii="仿宋" w:hAnsi="仿宋" w:eastAsia="仿宋"/>
                <w:sz w:val="21"/>
                <w:szCs w:val="21"/>
              </w:rPr>
              <w:t>配置检查工具：供应商提供自检测试工具 服务响应：</w:t>
            </w:r>
            <w:r>
              <w:rPr>
                <w:rFonts w:ascii="仿宋" w:hAnsi="仿宋" w:eastAsia="仿宋"/>
                <w:sz w:val="21"/>
                <w:szCs w:val="21"/>
              </w:rPr>
              <w:br w:type="textWrapping"/>
            </w:r>
            <w:r>
              <w:rPr>
                <w:rFonts w:ascii="仿宋" w:hAnsi="仿宋" w:eastAsia="仿宋"/>
                <w:sz w:val="21"/>
                <w:szCs w:val="21"/>
              </w:rPr>
              <w:t>a）供应商提供电话、电子邮件、远程连接等多种形式 服务；</w:t>
            </w:r>
            <w:r>
              <w:rPr>
                <w:rFonts w:ascii="仿宋" w:hAnsi="仿宋" w:eastAsia="仿宋"/>
                <w:sz w:val="21"/>
                <w:szCs w:val="21"/>
              </w:rPr>
              <w:br w:type="textWrapping"/>
            </w:r>
            <w:r>
              <w:rPr>
                <w:rFonts w:ascii="仿宋" w:hAnsi="仿宋" w:eastAsia="仿宋"/>
                <w:sz w:val="21"/>
                <w:szCs w:val="21"/>
              </w:rPr>
              <w:t>b）供应商提供同城4h、异地 12h 技术响应服务，2 个 工作日解决问题，对于未能解决的问题和故障应提供可 行的升级方案，并提供周转设备或更换设备；</w:t>
            </w:r>
            <w:r>
              <w:rPr>
                <w:rFonts w:ascii="仿宋" w:hAnsi="仿宋" w:eastAsia="仿宋"/>
                <w:sz w:val="21"/>
                <w:szCs w:val="21"/>
              </w:rPr>
              <w:br w:type="textWrapping"/>
            </w:r>
            <w:r>
              <w:rPr>
                <w:rFonts w:ascii="仿宋" w:hAnsi="仿宋" w:eastAsia="仿宋"/>
                <w:sz w:val="21"/>
                <w:szCs w:val="21"/>
              </w:rPr>
              <w:t>c）建立全国技术服务体系和服务团体，符合专业服务 体系标准要求，提供原厂中文服务；</w:t>
            </w:r>
            <w:r>
              <w:rPr>
                <w:rFonts w:ascii="仿宋" w:hAnsi="仿宋" w:eastAsia="仿宋"/>
                <w:sz w:val="21"/>
                <w:szCs w:val="21"/>
              </w:rPr>
              <w:br w:type="textWrapping"/>
            </w:r>
            <w:r>
              <w:rPr>
                <w:rFonts w:ascii="仿宋" w:hAnsi="仿宋" w:eastAsia="仿宋"/>
                <w:sz w:val="21"/>
                <w:szCs w:val="21"/>
              </w:rPr>
              <w:t>d）服务周期内提供产品的维修、换件和升级服务</w:t>
            </w:r>
            <w:r>
              <w:rPr>
                <w:rFonts w:ascii="仿宋" w:hAnsi="仿宋" w:eastAsia="仿宋"/>
                <w:sz w:val="21"/>
                <w:szCs w:val="21"/>
              </w:rPr>
              <w:br w:type="textWrapping"/>
            </w:r>
            <w:r>
              <w:rPr>
                <w:rFonts w:ascii="仿宋" w:hAnsi="仿宋" w:eastAsia="仿宋"/>
                <w:sz w:val="21"/>
                <w:szCs w:val="21"/>
              </w:rPr>
              <w:t>e）提供全天候自助服务和 12 小时在线人工服务，支 持添加单位服务账号，添加并绑定设备，实现保修期查 询，预约维修，咨询在线客服及查询服务网点等功能。</w:t>
            </w:r>
            <w:r>
              <w:rPr>
                <w:rFonts w:ascii="仿宋" w:hAnsi="仿宋" w:eastAsia="仿宋"/>
                <w:sz w:val="21"/>
                <w:szCs w:val="21"/>
              </w:rPr>
              <w:br w:type="textWrapping"/>
            </w:r>
            <w:r>
              <w:rPr>
                <w:rFonts w:ascii="仿宋" w:hAnsi="仿宋" w:eastAsia="仿宋"/>
                <w:sz w:val="21"/>
                <w:szCs w:val="21"/>
              </w:rPr>
              <w:t>服务周期：</w:t>
            </w:r>
            <w:r>
              <w:rPr>
                <w:rFonts w:ascii="仿宋" w:hAnsi="仿宋" w:eastAsia="仿宋"/>
                <w:sz w:val="21"/>
                <w:szCs w:val="21"/>
              </w:rPr>
              <w:br w:type="textWrapping"/>
            </w:r>
            <w:r>
              <w:rPr>
                <w:rFonts w:ascii="仿宋" w:hAnsi="仿宋" w:eastAsia="仿宋"/>
                <w:sz w:val="21"/>
                <w:szCs w:val="21"/>
              </w:rPr>
              <w:t>a）免费服务周期（含换件和维修）3 年免费上门服务， 设备停产后应继续提供质量保障服务（含备品备件）， 服务终止时间与最后一批设备交付时间间隔不低于 6 年；</w:t>
            </w:r>
            <w:r>
              <w:rPr>
                <w:rFonts w:ascii="仿宋" w:hAnsi="仿宋" w:eastAsia="仿宋"/>
                <w:sz w:val="21"/>
                <w:szCs w:val="21"/>
              </w:rPr>
              <w:br w:type="textWrapping"/>
            </w:r>
            <w:r>
              <w:rPr>
                <w:rFonts w:ascii="仿宋" w:hAnsi="仿宋" w:eastAsia="仿宋"/>
                <w:sz w:val="21"/>
                <w:szCs w:val="21"/>
              </w:rPr>
              <w:t>b）产品停止服务时间应提前 1 年告知；</w:t>
            </w:r>
            <w:r>
              <w:rPr>
                <w:rFonts w:ascii="仿宋" w:hAnsi="仿宋" w:eastAsia="仿宋"/>
                <w:sz w:val="21"/>
                <w:szCs w:val="21"/>
              </w:rPr>
              <w:br w:type="textWrapping"/>
            </w:r>
            <w:r>
              <w:rPr>
                <w:rFonts w:ascii="仿宋" w:hAnsi="仿宋" w:eastAsia="仿宋"/>
                <w:sz w:val="21"/>
                <w:szCs w:val="21"/>
              </w:rPr>
              <w:t>c）应明确产品发布日期</w:t>
            </w:r>
            <w:r>
              <w:rPr>
                <w:rFonts w:ascii="仿宋" w:hAnsi="仿宋" w:eastAsia="仿宋"/>
                <w:sz w:val="21"/>
                <w:szCs w:val="21"/>
              </w:rPr>
              <w:br w:type="textWrapping"/>
            </w:r>
            <w:r>
              <w:rPr>
                <w:rFonts w:ascii="仿宋" w:hAnsi="仿宋" w:eastAsia="仿宋"/>
                <w:sz w:val="21"/>
                <w:szCs w:val="21"/>
              </w:rPr>
              <w:t>预装操作系统：预出厂预装正版Windows 操作系统</w:t>
            </w:r>
            <w:r>
              <w:rPr>
                <w:rFonts w:ascii="仿宋" w:hAnsi="仿宋" w:eastAsia="仿宋"/>
                <w:sz w:val="21"/>
                <w:szCs w:val="21"/>
              </w:rPr>
              <w:br w:type="textWrapping"/>
            </w:r>
            <w:r>
              <w:rPr>
                <w:rFonts w:ascii="仿宋" w:hAnsi="仿宋" w:eastAsia="仿宋"/>
                <w:sz w:val="21"/>
                <w:szCs w:val="21"/>
              </w:rPr>
              <w:t>培训服务：供应商提供培训材料、产品手册、培训视频 等培训相关内容</w:t>
            </w:r>
            <w:r>
              <w:rPr>
                <w:rFonts w:ascii="仿宋" w:hAnsi="仿宋" w:eastAsia="仿宋"/>
                <w:sz w:val="21"/>
                <w:szCs w:val="21"/>
              </w:rPr>
              <w:br w:type="textWrapping"/>
            </w:r>
            <w:r>
              <w:rPr>
                <w:rFonts w:ascii="仿宋" w:hAnsi="仿宋" w:eastAsia="仿宋"/>
                <w:sz w:val="21"/>
                <w:szCs w:val="21"/>
              </w:rPr>
              <w:t>典型问题解决手册：供应商提供典型问题解决说明文档 或视频</w:t>
            </w:r>
            <w:r>
              <w:rPr>
                <w:rFonts w:ascii="仿宋" w:hAnsi="仿宋" w:eastAsia="仿宋"/>
                <w:sz w:val="21"/>
                <w:szCs w:val="21"/>
              </w:rPr>
              <w:br w:type="textWrapping"/>
            </w:r>
            <w:r>
              <w:rPr>
                <w:rFonts w:ascii="仿宋" w:hAnsi="仿宋" w:eastAsia="仿宋"/>
                <w:sz w:val="21"/>
                <w:szCs w:val="21"/>
              </w:rPr>
              <w:t>厂家升级软件与扩容服务：供应商提供上门升级部件/软 件与扩容的增值服务</w:t>
            </w:r>
            <w:r>
              <w:rPr>
                <w:rFonts w:ascii="仿宋" w:hAnsi="仿宋" w:eastAsia="仿宋"/>
                <w:sz w:val="21"/>
                <w:szCs w:val="21"/>
              </w:rPr>
              <w:br w:type="textWrapping"/>
            </w:r>
            <w:r>
              <w:rPr>
                <w:rFonts w:ascii="仿宋" w:hAnsi="仿宋" w:eastAsia="仿宋"/>
                <w:sz w:val="21"/>
                <w:szCs w:val="21"/>
              </w:rPr>
              <w:t>整机质量服务要求：免费服务周期（含换件和维修）3 年</w:t>
            </w:r>
            <w:r>
              <w:rPr>
                <w:rFonts w:ascii="仿宋" w:hAnsi="仿宋" w:eastAsia="仿宋"/>
                <w:sz w:val="21"/>
                <w:szCs w:val="21"/>
              </w:rPr>
              <w:br w:type="textWrapping"/>
            </w:r>
            <w:r>
              <w:rPr>
                <w:rFonts w:ascii="仿宋" w:hAnsi="仿宋" w:eastAsia="仿宋"/>
                <w:sz w:val="21"/>
                <w:szCs w:val="21"/>
              </w:rPr>
              <w:t>合格证书要求：供应商提供产品合格证</w:t>
            </w:r>
            <w:r>
              <w:rPr>
                <w:rFonts w:ascii="仿宋" w:hAnsi="仿宋" w:eastAsia="仿宋"/>
                <w:sz w:val="21"/>
                <w:szCs w:val="21"/>
              </w:rPr>
              <w:br w:type="textWrapping"/>
            </w:r>
            <w:r>
              <w:rPr>
                <w:rFonts w:ascii="仿宋" w:hAnsi="仿宋" w:eastAsia="仿宋"/>
                <w:sz w:val="21"/>
                <w:szCs w:val="21"/>
              </w:rPr>
              <w:t>开箱组装/使用指导要求：供应商提供开箱组装/使用指 导</w:t>
            </w:r>
            <w:r>
              <w:rPr>
                <w:rFonts w:ascii="仿宋" w:hAnsi="仿宋" w:eastAsia="仿宋"/>
                <w:sz w:val="21"/>
                <w:szCs w:val="21"/>
              </w:rPr>
              <w:br w:type="textWrapping"/>
            </w:r>
            <w:r>
              <w:rPr>
                <w:rFonts w:ascii="仿宋" w:hAnsi="仿宋" w:eastAsia="仿宋"/>
                <w:sz w:val="21"/>
                <w:szCs w:val="21"/>
              </w:rPr>
              <w:t>驱动下载服务要求：供应商提供驱动光盘或下载方式</w:t>
            </w:r>
            <w:r>
              <w:rPr>
                <w:rFonts w:ascii="仿宋" w:hAnsi="仿宋" w:eastAsia="仿宋"/>
                <w:sz w:val="21"/>
                <w:szCs w:val="21"/>
              </w:rPr>
              <w:br w:type="textWrapping"/>
            </w:r>
            <w:r>
              <w:rPr>
                <w:rFonts w:ascii="仿宋" w:hAnsi="仿宋" w:eastAsia="仿宋"/>
                <w:sz w:val="21"/>
                <w:szCs w:val="21"/>
              </w:rPr>
              <w:t>兼容适配软件下载服务要求：供应商提供兼容适配软件 下载渠道（光盘、网站）</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B4A9">
            <w:pPr>
              <w:pStyle w:val="9"/>
              <w:rPr>
                <w:rFonts w:ascii="仿宋" w:hAnsi="仿宋" w:eastAsia="仿宋"/>
                <w:sz w:val="21"/>
                <w:szCs w:val="21"/>
              </w:rPr>
            </w:pPr>
            <w:r>
              <w:rPr>
                <w:rFonts w:ascii="仿宋" w:hAnsi="仿宋" w:eastAsia="仿宋"/>
                <w:sz w:val="21"/>
                <w:szCs w:val="21"/>
              </w:rPr>
              <w:t>无偏离</w:t>
            </w:r>
          </w:p>
        </w:tc>
      </w:tr>
      <w:tr w14:paraId="72B2D890">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0579">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AB27">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FE1D9DA">
            <w:pPr>
              <w:pStyle w:val="9"/>
              <w:jc w:val="left"/>
              <w:rPr>
                <w:rFonts w:ascii="仿宋" w:hAnsi="仿宋" w:eastAsia="仿宋"/>
                <w:sz w:val="21"/>
                <w:szCs w:val="21"/>
              </w:rPr>
            </w:pPr>
            <w:r>
              <w:rPr>
                <w:rFonts w:ascii="仿宋" w:hAnsi="仿宋" w:eastAsia="仿宋"/>
                <w:sz w:val="21"/>
                <w:szCs w:val="21"/>
              </w:rPr>
              <w:t>24.★供应链合规性：</w:t>
            </w:r>
            <w:r>
              <w:rPr>
                <w:rFonts w:ascii="仿宋" w:hAnsi="仿宋" w:eastAsia="仿宋"/>
                <w:sz w:val="21"/>
                <w:szCs w:val="21"/>
              </w:rPr>
              <w:br w:type="textWrapping"/>
            </w:r>
            <w:r>
              <w:rPr>
                <w:rFonts w:ascii="仿宋" w:hAnsi="仿宋" w:eastAsia="仿宋"/>
                <w:sz w:val="21"/>
                <w:szCs w:val="21"/>
              </w:rPr>
              <w:t>产品部件保障：供应商保障产品主要部件，提供 6 年的 备件服务能力（ 自购买之日起）， 或提供可兼容原设备 的升级换代产品</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666F3C23">
            <w:pPr>
              <w:pStyle w:val="9"/>
              <w:jc w:val="left"/>
              <w:rPr>
                <w:rFonts w:ascii="仿宋" w:hAnsi="仿宋" w:eastAsia="仿宋"/>
                <w:sz w:val="21"/>
                <w:szCs w:val="21"/>
              </w:rPr>
            </w:pPr>
            <w:r>
              <w:rPr>
                <w:rFonts w:ascii="仿宋" w:hAnsi="仿宋" w:eastAsia="仿宋"/>
                <w:sz w:val="21"/>
                <w:szCs w:val="21"/>
              </w:rPr>
              <w:t>24.★供应链合规性：</w:t>
            </w:r>
            <w:r>
              <w:rPr>
                <w:rFonts w:ascii="仿宋" w:hAnsi="仿宋" w:eastAsia="仿宋"/>
                <w:sz w:val="21"/>
                <w:szCs w:val="21"/>
              </w:rPr>
              <w:br w:type="textWrapping"/>
            </w:r>
            <w:r>
              <w:rPr>
                <w:rFonts w:ascii="仿宋" w:hAnsi="仿宋" w:eastAsia="仿宋"/>
                <w:sz w:val="21"/>
                <w:szCs w:val="21"/>
              </w:rPr>
              <w:t>产品部件保障：供应商保障产品主要部件，提供 6 年的 备件服务能力（ 自购买之日起）， 或提供可兼容原设备 的升级换代产品</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F08B">
            <w:pPr>
              <w:pStyle w:val="9"/>
              <w:rPr>
                <w:rFonts w:ascii="仿宋" w:hAnsi="仿宋" w:eastAsia="仿宋"/>
                <w:sz w:val="21"/>
                <w:szCs w:val="21"/>
              </w:rPr>
            </w:pPr>
            <w:r>
              <w:rPr>
                <w:rFonts w:ascii="仿宋" w:hAnsi="仿宋" w:eastAsia="仿宋"/>
                <w:sz w:val="21"/>
                <w:szCs w:val="21"/>
              </w:rPr>
              <w:t>无偏离</w:t>
            </w:r>
          </w:p>
        </w:tc>
      </w:tr>
      <w:tr w14:paraId="4001AA1F">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04DF">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C2E4">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1C4F838A">
            <w:pPr>
              <w:pStyle w:val="9"/>
              <w:jc w:val="left"/>
              <w:rPr>
                <w:rFonts w:ascii="仿宋" w:hAnsi="仿宋" w:eastAsia="仿宋"/>
                <w:b w:val="0"/>
                <w:bCs w:val="0"/>
                <w:sz w:val="21"/>
                <w:szCs w:val="21"/>
              </w:rPr>
            </w:pPr>
            <w:r>
              <w:rPr>
                <w:rFonts w:ascii="仿宋" w:hAnsi="仿宋" w:eastAsia="仿宋"/>
                <w:b w:val="0"/>
                <w:bCs w:val="0"/>
                <w:sz w:val="21"/>
                <w:szCs w:val="21"/>
              </w:rPr>
              <w:t>25.★供应链质量：</w:t>
            </w:r>
            <w:r>
              <w:rPr>
                <w:rFonts w:ascii="仿宋" w:hAnsi="仿宋" w:eastAsia="仿宋"/>
                <w:b w:val="0"/>
                <w:bCs w:val="0"/>
                <w:sz w:val="21"/>
                <w:szCs w:val="21"/>
              </w:rPr>
              <w:br w:type="textWrapping"/>
            </w:r>
            <w:r>
              <w:rPr>
                <w:rFonts w:ascii="仿宋" w:hAnsi="仿宋" w:eastAsia="仿宋"/>
                <w:b w:val="0"/>
                <w:bCs w:val="0"/>
                <w:sz w:val="21"/>
                <w:szCs w:val="21"/>
              </w:rPr>
              <w:t>抗干扰性： 当产品部件出现供应风险时，供应商应通知 采购人并提供风险应对方案确保产品的服务保障</w:t>
            </w:r>
            <w:r>
              <w:rPr>
                <w:rFonts w:ascii="仿宋" w:hAnsi="仿宋" w:eastAsia="仿宋"/>
                <w:b w:val="0"/>
                <w:bCs w:val="0"/>
                <w:sz w:val="21"/>
                <w:szCs w:val="21"/>
              </w:rPr>
              <w:br w:type="textWrapping"/>
            </w:r>
            <w:r>
              <w:rPr>
                <w:rFonts w:ascii="仿宋" w:hAnsi="仿宋" w:eastAsia="仿宋"/>
                <w:b w:val="0"/>
                <w:bCs w:val="0"/>
                <w:sz w:val="21"/>
                <w:szCs w:val="21"/>
                <w:u w:val="single"/>
              </w:rPr>
              <w:t>供应能力证明：供应商提供供应链稳定承诺书，确保产品的部件在产品服务周期内稳定化供货</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31760F63">
            <w:pPr>
              <w:pStyle w:val="9"/>
              <w:jc w:val="left"/>
              <w:rPr>
                <w:rFonts w:ascii="仿宋" w:hAnsi="仿宋" w:eastAsia="仿宋"/>
                <w:b w:val="0"/>
                <w:bCs w:val="0"/>
                <w:sz w:val="21"/>
                <w:szCs w:val="21"/>
              </w:rPr>
            </w:pPr>
            <w:r>
              <w:rPr>
                <w:rFonts w:ascii="仿宋" w:hAnsi="仿宋" w:eastAsia="仿宋"/>
                <w:b w:val="0"/>
                <w:bCs w:val="0"/>
                <w:sz w:val="21"/>
                <w:szCs w:val="21"/>
              </w:rPr>
              <w:t>25.★供应链质量：</w:t>
            </w:r>
            <w:r>
              <w:rPr>
                <w:rFonts w:ascii="仿宋" w:hAnsi="仿宋" w:eastAsia="仿宋"/>
                <w:b w:val="0"/>
                <w:bCs w:val="0"/>
                <w:sz w:val="21"/>
                <w:szCs w:val="21"/>
              </w:rPr>
              <w:br w:type="textWrapping"/>
            </w:r>
            <w:r>
              <w:rPr>
                <w:rFonts w:ascii="仿宋" w:hAnsi="仿宋" w:eastAsia="仿宋"/>
                <w:b w:val="0"/>
                <w:bCs w:val="0"/>
                <w:sz w:val="21"/>
                <w:szCs w:val="21"/>
              </w:rPr>
              <w:t>抗干扰性： 当产品部件出现供应风险时，供应商应通知 采购人并提供风险应对方案确保产品的服务保障</w:t>
            </w:r>
            <w:r>
              <w:rPr>
                <w:rFonts w:ascii="仿宋" w:hAnsi="仿宋" w:eastAsia="仿宋"/>
                <w:b w:val="0"/>
                <w:bCs w:val="0"/>
                <w:sz w:val="21"/>
                <w:szCs w:val="21"/>
              </w:rPr>
              <w:br w:type="textWrapping"/>
            </w:r>
            <w:r>
              <w:rPr>
                <w:rFonts w:ascii="仿宋" w:hAnsi="仿宋" w:eastAsia="仿宋"/>
                <w:b w:val="0"/>
                <w:bCs w:val="0"/>
                <w:sz w:val="21"/>
                <w:szCs w:val="21"/>
                <w:u w:val="single"/>
              </w:rPr>
              <w:t>供应能力证明：供应商提供供应链稳定承诺书，确保产品的部件在产品服务周期内稳定化供货</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2308">
            <w:pPr>
              <w:pStyle w:val="9"/>
              <w:rPr>
                <w:rFonts w:ascii="仿宋" w:hAnsi="仿宋" w:eastAsia="仿宋"/>
                <w:sz w:val="21"/>
                <w:szCs w:val="21"/>
              </w:rPr>
            </w:pPr>
            <w:r>
              <w:rPr>
                <w:rFonts w:ascii="仿宋" w:hAnsi="仿宋" w:eastAsia="仿宋"/>
                <w:sz w:val="21"/>
                <w:szCs w:val="21"/>
              </w:rPr>
              <w:t>无偏离</w:t>
            </w:r>
          </w:p>
        </w:tc>
      </w:tr>
      <w:tr w14:paraId="538CA113">
        <w:tblPrEx>
          <w:tblCellMar>
            <w:top w:w="0" w:type="dxa"/>
            <w:left w:w="108" w:type="dxa"/>
            <w:bottom w:w="0" w:type="dxa"/>
            <w:right w:w="108" w:type="dxa"/>
          </w:tblCellMar>
        </w:tblPrEx>
        <w:trPr>
          <w:trHeight w:val="500" w:hRule="atLeast"/>
        </w:trPr>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344A">
            <w:pPr>
              <w:pStyle w:val="9"/>
              <w:rPr>
                <w:rFonts w:ascii="仿宋" w:hAnsi="仿宋" w:eastAsia="仿宋"/>
                <w:sz w:val="21"/>
                <w:szCs w:val="21"/>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CA3B">
            <w:pPr>
              <w:pStyle w:val="9"/>
              <w:rPr>
                <w:rFonts w:ascii="仿宋" w:hAnsi="仿宋" w:eastAsia="仿宋"/>
                <w:sz w:val="21"/>
                <w:szCs w:val="21"/>
              </w:rPr>
            </w:pP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99D20FC">
            <w:pPr>
              <w:pStyle w:val="9"/>
              <w:jc w:val="left"/>
              <w:rPr>
                <w:rFonts w:ascii="仿宋" w:hAnsi="仿宋" w:eastAsia="仿宋"/>
                <w:sz w:val="21"/>
                <w:szCs w:val="21"/>
              </w:rPr>
            </w:pPr>
            <w:r>
              <w:rPr>
                <w:rFonts w:ascii="仿宋" w:hAnsi="仿宋" w:eastAsia="仿宋"/>
                <w:sz w:val="21"/>
                <w:szCs w:val="21"/>
              </w:rPr>
              <w:t>26.★其他要求：</w:t>
            </w:r>
            <w:r>
              <w:rPr>
                <w:rFonts w:ascii="仿宋" w:hAnsi="仿宋" w:eastAsia="仿宋"/>
                <w:sz w:val="21"/>
                <w:szCs w:val="21"/>
              </w:rPr>
              <w:br w:type="textWrapping"/>
            </w:r>
            <w:r>
              <w:rPr>
                <w:rFonts w:ascii="仿宋" w:hAnsi="仿宋" w:eastAsia="仿宋"/>
                <w:sz w:val="21"/>
                <w:szCs w:val="21"/>
              </w:rPr>
              <w:t>符合财政部《台式计算机政府采购需求标准（2023 版）》 中规定的其他“* ”内容</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C073E6E">
            <w:pPr>
              <w:pStyle w:val="9"/>
              <w:jc w:val="left"/>
              <w:rPr>
                <w:rFonts w:ascii="仿宋" w:hAnsi="仿宋" w:eastAsia="仿宋"/>
                <w:sz w:val="21"/>
                <w:szCs w:val="21"/>
              </w:rPr>
            </w:pPr>
            <w:r>
              <w:rPr>
                <w:rFonts w:ascii="仿宋" w:hAnsi="仿宋" w:eastAsia="仿宋"/>
                <w:sz w:val="21"/>
                <w:szCs w:val="21"/>
              </w:rPr>
              <w:t>26.★其他要求：</w:t>
            </w:r>
            <w:r>
              <w:rPr>
                <w:rFonts w:ascii="仿宋" w:hAnsi="仿宋" w:eastAsia="仿宋"/>
                <w:sz w:val="21"/>
                <w:szCs w:val="21"/>
              </w:rPr>
              <w:br w:type="textWrapping"/>
            </w:r>
            <w:r>
              <w:rPr>
                <w:rFonts w:ascii="仿宋" w:hAnsi="仿宋" w:eastAsia="仿宋"/>
                <w:sz w:val="21"/>
                <w:szCs w:val="21"/>
              </w:rPr>
              <w:t>符合财政部《台式计算机政府采购需求标准（2023 版）》 中规定的其他“* ”内容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0ED4">
            <w:pPr>
              <w:pStyle w:val="9"/>
              <w:rPr>
                <w:rFonts w:ascii="仿宋" w:hAnsi="仿宋" w:eastAsia="仿宋"/>
                <w:sz w:val="21"/>
                <w:szCs w:val="21"/>
              </w:rPr>
            </w:pPr>
            <w:r>
              <w:rPr>
                <w:rFonts w:ascii="仿宋" w:hAnsi="仿宋" w:eastAsia="仿宋"/>
                <w:sz w:val="21"/>
                <w:szCs w:val="21"/>
              </w:rPr>
              <w:t>无偏离</w:t>
            </w:r>
          </w:p>
        </w:tc>
      </w:tr>
      <w:tr w14:paraId="33199031">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295F">
            <w:pPr>
              <w:pStyle w:val="9"/>
              <w:rPr>
                <w:rFonts w:ascii="仿宋" w:hAnsi="仿宋" w:eastAsia="仿宋"/>
                <w:sz w:val="21"/>
                <w:szCs w:val="21"/>
              </w:rPr>
            </w:pPr>
            <w:r>
              <w:rPr>
                <w:rFonts w:ascii="仿宋" w:hAnsi="仿宋" w:eastAsia="仿宋"/>
                <w:sz w:val="21"/>
                <w:szCs w:val="21"/>
              </w:rPr>
              <w:t>5</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08B0">
            <w:pPr>
              <w:pStyle w:val="9"/>
              <w:rPr>
                <w:rFonts w:ascii="仿宋" w:hAnsi="仿宋" w:eastAsia="仿宋"/>
                <w:sz w:val="21"/>
                <w:szCs w:val="21"/>
              </w:rPr>
            </w:pPr>
            <w:r>
              <w:rPr>
                <w:rFonts w:ascii="仿宋" w:hAnsi="仿宋" w:eastAsia="仿宋"/>
                <w:sz w:val="21"/>
                <w:szCs w:val="21"/>
              </w:rPr>
              <w:t>分布式桌面云软件</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3062659">
            <w:pPr>
              <w:pStyle w:val="9"/>
              <w:jc w:val="left"/>
              <w:rPr>
                <w:rFonts w:ascii="仿宋" w:hAnsi="仿宋" w:eastAsia="仿宋"/>
                <w:sz w:val="21"/>
                <w:szCs w:val="21"/>
              </w:rPr>
            </w:pPr>
            <w:r>
              <w:rPr>
                <w:rFonts w:ascii="仿宋" w:hAnsi="仿宋" w:eastAsia="仿宋"/>
                <w:sz w:val="21"/>
                <w:szCs w:val="21"/>
              </w:rPr>
              <w:t>1. 同时支持 Legacy 与 UEFI 两种方式启动系统，支持管 理维护双网卡、双硬盘，支持 NVME，M.2 新型高速固态 硬盘。</w:t>
            </w:r>
            <w:r>
              <w:rPr>
                <w:rFonts w:ascii="仿宋" w:hAnsi="仿宋" w:eastAsia="仿宋"/>
                <w:sz w:val="21"/>
                <w:szCs w:val="21"/>
              </w:rPr>
              <w:br w:type="textWrapping"/>
            </w:r>
            <w:r>
              <w:rPr>
                <w:rFonts w:ascii="仿宋" w:hAnsi="仿宋" w:eastAsia="仿宋"/>
                <w:sz w:val="21"/>
                <w:szCs w:val="21"/>
              </w:rPr>
              <w:t>2.支持批量管理设置终端机计算机名、IP 地址、分辨率、 时间同步等配置信息。支持限制使用多种外设设备。支 持批量自动登入域及多域名分配管理。</w:t>
            </w:r>
            <w:r>
              <w:rPr>
                <w:rFonts w:ascii="仿宋" w:hAnsi="仿宋" w:eastAsia="仿宋"/>
                <w:sz w:val="21"/>
                <w:szCs w:val="21"/>
              </w:rPr>
              <w:br w:type="textWrapping"/>
            </w:r>
            <w:r>
              <w:rPr>
                <w:rFonts w:ascii="仿宋" w:hAnsi="仿宋" w:eastAsia="仿宋"/>
                <w:sz w:val="21"/>
                <w:szCs w:val="21"/>
              </w:rPr>
              <w:t>3.▲支持超级镜像功能，可通过一个标准镜像可以支持 多种不同硬件配置，可覆盖不同品牌、跨越不同代的 CPU。 （提供此功能界面截图证明并加盖供应商公章）</w:t>
            </w:r>
            <w:r>
              <w:rPr>
                <w:rFonts w:ascii="仿宋" w:hAnsi="仿宋" w:eastAsia="仿宋"/>
                <w:sz w:val="21"/>
                <w:szCs w:val="21"/>
              </w:rPr>
              <w:br w:type="textWrapping"/>
            </w:r>
            <w:r>
              <w:rPr>
                <w:rFonts w:ascii="仿宋" w:hAnsi="仿宋" w:eastAsia="仿宋"/>
                <w:sz w:val="21"/>
                <w:szCs w:val="21"/>
              </w:rPr>
              <w:t>4.同时支持手拉手和广播两种镜像下载模式。支持边用 边载的背景载入功能，可在正常上课的同时完成缓存载 入，同一网络机器可互相分享数据，大幅减少网络传输 中的重复数据，可以大幅提高传输效率。</w:t>
            </w:r>
            <w:r>
              <w:rPr>
                <w:rFonts w:ascii="仿宋" w:hAnsi="仿宋" w:eastAsia="仿宋"/>
                <w:sz w:val="21"/>
                <w:szCs w:val="21"/>
              </w:rPr>
              <w:br w:type="textWrapping"/>
            </w:r>
            <w:r>
              <w:rPr>
                <w:rFonts w:ascii="仿宋" w:hAnsi="仿宋" w:eastAsia="仿宋"/>
                <w:sz w:val="21"/>
                <w:szCs w:val="21"/>
              </w:rPr>
              <w:t>5.终端本地硬盘无需安装操作系统，通过 PXE 网络部署 和引导，启动虚拟桌面方式运行操作系统及应用，简化 部署维护工作。</w:t>
            </w:r>
            <w:r>
              <w:rPr>
                <w:rFonts w:ascii="仿宋" w:hAnsi="仿宋" w:eastAsia="仿宋"/>
                <w:sz w:val="21"/>
                <w:szCs w:val="21"/>
              </w:rPr>
              <w:br w:type="textWrapping"/>
            </w:r>
            <w:r>
              <w:rPr>
                <w:rFonts w:ascii="仿宋" w:hAnsi="仿宋" w:eastAsia="仿宋"/>
                <w:sz w:val="21"/>
                <w:szCs w:val="21"/>
              </w:rPr>
              <w:t>6.支持离线脱网运行:客户端可在没有网络连接的情况 下可离线运行与在线状态下一致的操作系统及软件，并 保证同一桌面环境在线与离线数据一致。</w:t>
            </w:r>
            <w:r>
              <w:rPr>
                <w:rFonts w:ascii="仿宋" w:hAnsi="仿宋" w:eastAsia="仿宋"/>
                <w:sz w:val="21"/>
                <w:szCs w:val="21"/>
              </w:rPr>
              <w:br w:type="textWrapping"/>
            </w:r>
            <w:r>
              <w:rPr>
                <w:rFonts w:ascii="仿宋" w:hAnsi="仿宋" w:eastAsia="仿宋"/>
                <w:sz w:val="21"/>
                <w:szCs w:val="21"/>
              </w:rPr>
              <w:t>7.支持复杂网络环境、跨校区跨互联网部署。IP 可达即可部署，支持 WIFI/4G 网络的更新桌面。满足学校使用 WIFI 的使用场景，简化网络结构。</w:t>
            </w:r>
            <w:r>
              <w:rPr>
                <w:rFonts w:ascii="仿宋" w:hAnsi="仿宋" w:eastAsia="仿宋"/>
                <w:sz w:val="21"/>
                <w:szCs w:val="21"/>
              </w:rPr>
              <w:br w:type="textWrapping"/>
            </w:r>
            <w:r>
              <w:rPr>
                <w:rFonts w:ascii="仿宋" w:hAnsi="仿宋" w:eastAsia="仿宋"/>
                <w:sz w:val="21"/>
                <w:szCs w:val="21"/>
              </w:rPr>
              <w:t>8.客户端支持 Windows7/8.1/10 系列的 32 位和 64 位系 统及 Linux 系统，支持打包 windows\Linux 系统镜像。 客户端可自主选择不同的系统环境启动或由管理端指定 启动环境且多个虚拟系统环境可快速切换。</w:t>
            </w:r>
            <w:r>
              <w:rPr>
                <w:rFonts w:ascii="仿宋" w:hAnsi="仿宋" w:eastAsia="仿宋"/>
                <w:sz w:val="21"/>
                <w:szCs w:val="21"/>
              </w:rPr>
              <w:br w:type="textWrapping"/>
            </w:r>
            <w:r>
              <w:rPr>
                <w:rFonts w:ascii="仿宋" w:hAnsi="仿宋" w:eastAsia="仿宋"/>
                <w:sz w:val="21"/>
                <w:szCs w:val="21"/>
              </w:rPr>
              <w:t>9.支持智能学习模式，系统可智能学习计算机的个性化 配置，个性化驱动和用户的个性化设置并保存。用户进 行桌面恢复时，可恢复至用户个性化快照。</w:t>
            </w:r>
            <w:r>
              <w:rPr>
                <w:rFonts w:ascii="仿宋" w:hAnsi="仿宋" w:eastAsia="仿宋"/>
                <w:sz w:val="21"/>
                <w:szCs w:val="21"/>
              </w:rPr>
              <w:br w:type="textWrapping"/>
            </w:r>
            <w:r>
              <w:rPr>
                <w:rFonts w:ascii="仿宋" w:hAnsi="仿宋" w:eastAsia="仿宋"/>
                <w:sz w:val="21"/>
                <w:szCs w:val="21"/>
              </w:rPr>
              <w:t>10.为了适应各种网络环境减少对网络环境的调整，可灵 活支持 U 盘、网络、dhcp 中继等多种部署方式。</w:t>
            </w:r>
            <w:r>
              <w:rPr>
                <w:rFonts w:ascii="仿宋" w:hAnsi="仿宋" w:eastAsia="仿宋"/>
                <w:sz w:val="21"/>
                <w:szCs w:val="21"/>
              </w:rPr>
              <w:br w:type="textWrapping"/>
            </w:r>
            <w:r>
              <w:rPr>
                <w:rFonts w:ascii="仿宋" w:hAnsi="仿宋" w:eastAsia="仿宋"/>
                <w:sz w:val="21"/>
                <w:szCs w:val="21"/>
              </w:rPr>
              <w:t>11.支持终端的双盘管理，支持双盘固态和机械盘混合缓 存载入，防止固态盘容量小而无法进行多系统镜像环境 缓存。</w:t>
            </w:r>
            <w:r>
              <w:rPr>
                <w:rFonts w:ascii="仿宋" w:hAnsi="仿宋" w:eastAsia="仿宋"/>
                <w:sz w:val="21"/>
                <w:szCs w:val="21"/>
              </w:rPr>
              <w:br w:type="textWrapping"/>
            </w:r>
            <w:r>
              <w:rPr>
                <w:rFonts w:ascii="仿宋" w:hAnsi="仿宋" w:eastAsia="仿宋"/>
                <w:sz w:val="21"/>
                <w:szCs w:val="21"/>
              </w:rPr>
              <w:t>12.支持使用 U 盘/移动硬盘在脱机的情况下（完全没有 网络）脱机恢复桌面。</w:t>
            </w:r>
            <w:r>
              <w:rPr>
                <w:rFonts w:ascii="仿宋" w:hAnsi="仿宋" w:eastAsia="仿宋"/>
                <w:sz w:val="21"/>
                <w:szCs w:val="21"/>
              </w:rPr>
              <w:br w:type="textWrapping"/>
            </w:r>
            <w:r>
              <w:rPr>
                <w:rFonts w:ascii="仿宋" w:hAnsi="仿宋" w:eastAsia="仿宋"/>
                <w:sz w:val="21"/>
                <w:szCs w:val="21"/>
              </w:rPr>
              <w:t>13.支持终端在无法进入系统情况下，通过数据恢复模块 （基于 Linux 和 Windows 两种方式）进行系统数据恢复。</w:t>
            </w:r>
            <w:r>
              <w:rPr>
                <w:rFonts w:ascii="仿宋" w:hAnsi="仿宋" w:eastAsia="仿宋"/>
                <w:sz w:val="21"/>
                <w:szCs w:val="21"/>
              </w:rPr>
              <w:br w:type="textWrapping"/>
            </w:r>
            <w:r>
              <w:rPr>
                <w:rFonts w:ascii="仿宋" w:hAnsi="仿宋" w:eastAsia="仿宋"/>
                <w:sz w:val="21"/>
                <w:szCs w:val="21"/>
              </w:rPr>
              <w:t>14.▲专属打印机管理模块，支持打印机的个性化管理。 打印机配置在终端和服务器端都保留，如果终端使用还 原桌面，打印机配置不需要重新在客户机上设置。（提 供此功能界面截图证明并加盖供应商公章）</w:t>
            </w:r>
            <w:r>
              <w:rPr>
                <w:rFonts w:ascii="仿宋" w:hAnsi="仿宋" w:eastAsia="仿宋"/>
                <w:sz w:val="21"/>
                <w:szCs w:val="21"/>
              </w:rPr>
              <w:br w:type="textWrapping"/>
            </w:r>
            <w:r>
              <w:rPr>
                <w:rFonts w:ascii="仿宋" w:hAnsi="仿宋" w:eastAsia="仿宋"/>
                <w:sz w:val="21"/>
                <w:szCs w:val="21"/>
              </w:rPr>
              <w:t>15.支持从服务器端发起对客户端进行远程开机、关机、 发送通知消息，发送远程命令，在提供授权情况下，支 持管理员远程桌面协助排错功能。</w:t>
            </w:r>
            <w:r>
              <w:rPr>
                <w:rFonts w:ascii="仿宋" w:hAnsi="仿宋" w:eastAsia="仿宋"/>
                <w:sz w:val="21"/>
                <w:szCs w:val="21"/>
              </w:rPr>
              <w:br w:type="textWrapping"/>
            </w:r>
            <w:r>
              <w:rPr>
                <w:rFonts w:ascii="仿宋" w:hAnsi="仿宋" w:eastAsia="仿宋"/>
                <w:sz w:val="21"/>
                <w:szCs w:val="21"/>
              </w:rPr>
              <w:t>16.支持多种帐户类型设置，可设置二、三级管理员，学 生、老师帐户，对多教室的管理权限进行角色分配。支 持直接读取Windows 域账户信息，帮助终端计算机自动 加入 AD 域， 自动维护域的信任关系。</w:t>
            </w:r>
            <w:r>
              <w:rPr>
                <w:rFonts w:ascii="仿宋" w:hAnsi="仿宋" w:eastAsia="仿宋"/>
                <w:sz w:val="21"/>
                <w:szCs w:val="21"/>
              </w:rPr>
              <w:br w:type="textWrapping"/>
            </w:r>
            <w:r>
              <w:rPr>
                <w:rFonts w:ascii="仿宋" w:hAnsi="仿宋" w:eastAsia="仿宋"/>
                <w:sz w:val="21"/>
                <w:szCs w:val="21"/>
              </w:rPr>
              <w:t>17.▲大数据展示功能，管理系统软件具备设备详情、资 产信息、开关机对比、 日志信息、运行计划、系统软件 图形统计、系统使用情况等。（提供此功能界面截图证 明并加盖供应商公章）</w:t>
            </w:r>
            <w:r>
              <w:rPr>
                <w:rFonts w:ascii="仿宋" w:hAnsi="仿宋" w:eastAsia="仿宋"/>
                <w:sz w:val="21"/>
                <w:szCs w:val="21"/>
              </w:rPr>
              <w:br w:type="textWrapping"/>
            </w:r>
            <w:r>
              <w:rPr>
                <w:rFonts w:ascii="仿宋" w:hAnsi="仿宋" w:eastAsia="仿宋"/>
                <w:sz w:val="21"/>
                <w:szCs w:val="21"/>
              </w:rPr>
              <w:t>18.▲系统支持服务器集群及高性能负载均衡功能，可配 置多个副I/O 服务器通道同时协同工作,将学生端分配至 服务器集群的某一 I/O 服务器中的某一网卡通道下进行 分流下发，进行网络流量调度，可由主机设定某一 I/O 服务器承载客户端的连接量。（提供此功能界面截图证 明并加盖供应商公章）</w:t>
            </w:r>
            <w:r>
              <w:rPr>
                <w:rFonts w:ascii="仿宋" w:hAnsi="仿宋" w:eastAsia="仿宋"/>
                <w:sz w:val="21"/>
                <w:szCs w:val="21"/>
              </w:rPr>
              <w:br w:type="textWrapping"/>
            </w:r>
            <w:r>
              <w:rPr>
                <w:rFonts w:ascii="仿宋" w:hAnsi="仿宋" w:eastAsia="仿宋"/>
                <w:sz w:val="21"/>
                <w:szCs w:val="21"/>
              </w:rPr>
              <w:t>19.▲终端端口可分类别底层统一控制（例如：控制所有 USB 存储输入输接 口、光驱接 口、软驱接 口、硬盘接 口、 1394 接 口、打印机接 口、红外接 口、磁带机接 口、影像 设备接 口、移动通讯设备接口等）。（提供此功能界面 截图证明并加盖供应商公章）</w:t>
            </w:r>
            <w:r>
              <w:rPr>
                <w:rFonts w:ascii="仿宋" w:hAnsi="仿宋" w:eastAsia="仿宋"/>
                <w:sz w:val="21"/>
                <w:szCs w:val="21"/>
              </w:rPr>
              <w:br w:type="textWrapping"/>
            </w:r>
            <w:r>
              <w:rPr>
                <w:rFonts w:ascii="仿宋" w:hAnsi="仿宋" w:eastAsia="仿宋"/>
                <w:sz w:val="21"/>
                <w:szCs w:val="21"/>
              </w:rPr>
              <w:t>20.▲平台可以根据课表进行计划任务设置，可以设置固 定时间、每天、每周、每月进行定时执行各种任务类型， 包括开机、关机、切换模板、还原数据盘。（提供此功 能界面截图证明并加盖供应商公章）</w:t>
            </w:r>
            <w:r>
              <w:rPr>
                <w:rFonts w:ascii="仿宋" w:hAnsi="仿宋" w:eastAsia="仿宋"/>
                <w:sz w:val="21"/>
                <w:szCs w:val="21"/>
              </w:rPr>
              <w:br w:type="textWrapping"/>
            </w:r>
            <w:r>
              <w:rPr>
                <w:rFonts w:ascii="仿宋" w:hAnsi="仿宋" w:eastAsia="仿宋"/>
                <w:sz w:val="21"/>
                <w:szCs w:val="21"/>
              </w:rPr>
              <w:t>21.▲硬件资产管理： 收集平台中所有终端硬件配置信 息，包括终端名称、主板型号、CPU 型号、内存容量、最 近运行时间、合计运行时间、硬件变更和记录信息等。 （提供此功能界面截图证明并加盖供应商公章）</w:t>
            </w:r>
            <w:r>
              <w:rPr>
                <w:rFonts w:ascii="仿宋" w:hAnsi="仿宋" w:eastAsia="仿宋"/>
                <w:sz w:val="21"/>
                <w:szCs w:val="21"/>
              </w:rPr>
              <w:br w:type="textWrapping"/>
            </w:r>
            <w:r>
              <w:rPr>
                <w:rFonts w:ascii="仿宋" w:hAnsi="仿宋" w:eastAsia="仿宋"/>
                <w:sz w:val="21"/>
                <w:szCs w:val="21"/>
              </w:rPr>
              <w:t>22.▲硬件状态：收集平台中所有运行状态信息，至少包 括设备地点、终端名称、CPU 温度、主板温度、CPU 风扇 转速、开机时间、硬盘信息等。（提供此功能界面截图 证明并加盖供应商公章）</w:t>
            </w:r>
            <w:r>
              <w:rPr>
                <w:rFonts w:ascii="仿宋" w:hAnsi="仿宋" w:eastAsia="仿宋"/>
                <w:sz w:val="21"/>
                <w:szCs w:val="21"/>
              </w:rPr>
              <w:br w:type="textWrapping"/>
            </w:r>
            <w:r>
              <w:rPr>
                <w:rFonts w:ascii="仿宋" w:hAnsi="仿宋" w:eastAsia="仿宋"/>
                <w:sz w:val="21"/>
                <w:szCs w:val="21"/>
              </w:rPr>
              <w:t>23.软件资产管理，支持收集软件列表，软件安装时间， 使用时长并计算使用率。</w:t>
            </w:r>
            <w:r>
              <w:rPr>
                <w:rFonts w:ascii="仿宋" w:hAnsi="仿宋" w:eastAsia="仿宋"/>
                <w:sz w:val="21"/>
                <w:szCs w:val="21"/>
              </w:rPr>
              <w:br w:type="textWrapping"/>
            </w:r>
            <w:r>
              <w:rPr>
                <w:rFonts w:ascii="仿宋" w:hAnsi="仿宋" w:eastAsia="仿宋"/>
                <w:sz w:val="21"/>
                <w:szCs w:val="21"/>
              </w:rPr>
              <w:t>24.需提供云桌面的软件著作权登记证书（需提供证书复 印件并加盖供应商公章）。</w:t>
            </w:r>
            <w:r>
              <w:rPr>
                <w:rFonts w:ascii="仿宋" w:hAnsi="仿宋" w:eastAsia="仿宋"/>
                <w:sz w:val="21"/>
                <w:szCs w:val="21"/>
              </w:rPr>
              <w:br w:type="textWrapping"/>
            </w:r>
            <w:r>
              <w:rPr>
                <w:rFonts w:ascii="仿宋" w:hAnsi="仿宋" w:eastAsia="仿宋"/>
                <w:sz w:val="21"/>
                <w:szCs w:val="21"/>
              </w:rPr>
              <w:t>25.▲为保证系统稳定性、兼容性，软件硬件为统一品牌</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DF9F914">
            <w:pPr>
              <w:pStyle w:val="9"/>
              <w:jc w:val="left"/>
              <w:rPr>
                <w:rFonts w:ascii="仿宋" w:hAnsi="仿宋" w:eastAsia="仿宋"/>
                <w:sz w:val="21"/>
                <w:szCs w:val="21"/>
              </w:rPr>
            </w:pPr>
            <w:r>
              <w:rPr>
                <w:rFonts w:ascii="仿宋" w:hAnsi="仿宋" w:eastAsia="仿宋"/>
                <w:sz w:val="21"/>
                <w:szCs w:val="21"/>
              </w:rPr>
              <w:t>1. 同时支持 Legacy 与 UEFI 两种方式启动系统，支持管 理维护双网卡、双硬盘，支持 NVME，M.2 新型高速固态 硬盘。</w:t>
            </w:r>
            <w:r>
              <w:rPr>
                <w:rFonts w:ascii="仿宋" w:hAnsi="仿宋" w:eastAsia="仿宋"/>
                <w:sz w:val="21"/>
                <w:szCs w:val="21"/>
              </w:rPr>
              <w:br w:type="textWrapping"/>
            </w:r>
            <w:r>
              <w:rPr>
                <w:rFonts w:ascii="仿宋" w:hAnsi="仿宋" w:eastAsia="仿宋"/>
                <w:sz w:val="21"/>
                <w:szCs w:val="21"/>
              </w:rPr>
              <w:t>2.支持批量管理设置终端机计算机名、IP 地址、分辨率、 时间同步等配置信息。支持限制使用多种外设设备。支 持批量自动登入域及多域名分配管理。</w:t>
            </w:r>
            <w:r>
              <w:rPr>
                <w:rFonts w:ascii="仿宋" w:hAnsi="仿宋" w:eastAsia="仿宋"/>
                <w:sz w:val="21"/>
                <w:szCs w:val="21"/>
              </w:rPr>
              <w:br w:type="textWrapping"/>
            </w:r>
            <w:r>
              <w:rPr>
                <w:rFonts w:ascii="仿宋" w:hAnsi="仿宋" w:eastAsia="仿宋"/>
                <w:sz w:val="21"/>
                <w:szCs w:val="21"/>
              </w:rPr>
              <w:t>3.▲支持超级镜像功能，可通过一个标准镜像可以支持 多种不同硬件配置，可覆盖不同品牌、跨越不同代的 CPU。 （提供此功能界面截图证明并加盖供应商公章）</w:t>
            </w:r>
            <w:r>
              <w:rPr>
                <w:rFonts w:ascii="仿宋" w:hAnsi="仿宋" w:eastAsia="仿宋"/>
                <w:sz w:val="21"/>
                <w:szCs w:val="21"/>
              </w:rPr>
              <w:br w:type="textWrapping"/>
            </w:r>
            <w:r>
              <w:rPr>
                <w:rFonts w:ascii="仿宋" w:hAnsi="仿宋" w:eastAsia="仿宋"/>
                <w:sz w:val="21"/>
                <w:szCs w:val="21"/>
              </w:rPr>
              <w:t>4.同时支持手拉手和广播两种镜像下载模式。支持边用 边载的背景载入功能，可在正常上课的同时完成缓存载 入，同一网络机器可互相分享数据，大幅减少网络传输 中的重复数据，可以大幅提高传输效率。</w:t>
            </w:r>
            <w:r>
              <w:rPr>
                <w:rFonts w:ascii="仿宋" w:hAnsi="仿宋" w:eastAsia="仿宋"/>
                <w:sz w:val="21"/>
                <w:szCs w:val="21"/>
              </w:rPr>
              <w:br w:type="textWrapping"/>
            </w:r>
            <w:r>
              <w:rPr>
                <w:rFonts w:ascii="仿宋" w:hAnsi="仿宋" w:eastAsia="仿宋"/>
                <w:sz w:val="21"/>
                <w:szCs w:val="21"/>
              </w:rPr>
              <w:t>5.终端本地硬盘无需安装操作系统，通过 PXE 网络部署 和引导，启动虚拟桌面方式运行操作系统及应用，简化 部署维护工作。</w:t>
            </w:r>
            <w:r>
              <w:rPr>
                <w:rFonts w:ascii="仿宋" w:hAnsi="仿宋" w:eastAsia="仿宋"/>
                <w:sz w:val="21"/>
                <w:szCs w:val="21"/>
              </w:rPr>
              <w:br w:type="textWrapping"/>
            </w:r>
            <w:r>
              <w:rPr>
                <w:rFonts w:ascii="仿宋" w:hAnsi="仿宋" w:eastAsia="仿宋"/>
                <w:sz w:val="21"/>
                <w:szCs w:val="21"/>
              </w:rPr>
              <w:t>6.支持离线脱网运行:客户端可在没有网络连接的情况 下可离线运行与在线状态下一致的操作系统及软件，并 保证同一桌面环境在线与离线数据一致。</w:t>
            </w:r>
            <w:r>
              <w:rPr>
                <w:rFonts w:ascii="仿宋" w:hAnsi="仿宋" w:eastAsia="仿宋"/>
                <w:sz w:val="21"/>
                <w:szCs w:val="21"/>
              </w:rPr>
              <w:br w:type="textWrapping"/>
            </w:r>
            <w:r>
              <w:rPr>
                <w:rFonts w:ascii="仿宋" w:hAnsi="仿宋" w:eastAsia="仿宋"/>
                <w:sz w:val="21"/>
                <w:szCs w:val="21"/>
              </w:rPr>
              <w:t>7.支持复杂网络环境、跨校区跨互联网部署。IP 可达即可部署，支持 WIFI/4G 网络的更新桌面。满足学校使用 WIFI 的使用场景，简化网络结构。</w:t>
            </w:r>
            <w:r>
              <w:rPr>
                <w:rFonts w:ascii="仿宋" w:hAnsi="仿宋" w:eastAsia="仿宋"/>
                <w:sz w:val="21"/>
                <w:szCs w:val="21"/>
              </w:rPr>
              <w:br w:type="textWrapping"/>
            </w:r>
            <w:r>
              <w:rPr>
                <w:rFonts w:ascii="仿宋" w:hAnsi="仿宋" w:eastAsia="仿宋"/>
                <w:sz w:val="21"/>
                <w:szCs w:val="21"/>
              </w:rPr>
              <w:t>8.客户端支持 Windows7/8.1/10 系列的 32 位和 64 位系 统及 Linux 系统，支持打包 windows\Linux 系统镜像。 客户端可自主选择不同的系统环境启动或由管理端指定 启动环境且多个虚拟系统环境可快速切换。</w:t>
            </w:r>
            <w:r>
              <w:rPr>
                <w:rFonts w:ascii="仿宋" w:hAnsi="仿宋" w:eastAsia="仿宋"/>
                <w:sz w:val="21"/>
                <w:szCs w:val="21"/>
              </w:rPr>
              <w:br w:type="textWrapping"/>
            </w:r>
            <w:r>
              <w:rPr>
                <w:rFonts w:ascii="仿宋" w:hAnsi="仿宋" w:eastAsia="仿宋"/>
                <w:sz w:val="21"/>
                <w:szCs w:val="21"/>
              </w:rPr>
              <w:t>9.支持智能学习模式，系统可智能学习计算机的个性化 配置，个性化驱动和用户的个性化设置并保存。用户进 行桌面恢复时，可恢复至用户个性化快照。</w:t>
            </w:r>
            <w:r>
              <w:rPr>
                <w:rFonts w:ascii="仿宋" w:hAnsi="仿宋" w:eastAsia="仿宋"/>
                <w:sz w:val="21"/>
                <w:szCs w:val="21"/>
              </w:rPr>
              <w:br w:type="textWrapping"/>
            </w:r>
            <w:r>
              <w:rPr>
                <w:rFonts w:ascii="仿宋" w:hAnsi="仿宋" w:eastAsia="仿宋"/>
                <w:sz w:val="21"/>
                <w:szCs w:val="21"/>
              </w:rPr>
              <w:t>10.为了适应各种网络环境减少对网络环境的调整，可灵 活支持 U 盘、网络、dhcp 中继等多种部署方式。</w:t>
            </w:r>
            <w:r>
              <w:rPr>
                <w:rFonts w:ascii="仿宋" w:hAnsi="仿宋" w:eastAsia="仿宋"/>
                <w:sz w:val="21"/>
                <w:szCs w:val="21"/>
              </w:rPr>
              <w:br w:type="textWrapping"/>
            </w:r>
            <w:r>
              <w:rPr>
                <w:rFonts w:ascii="仿宋" w:hAnsi="仿宋" w:eastAsia="仿宋"/>
                <w:sz w:val="21"/>
                <w:szCs w:val="21"/>
              </w:rPr>
              <w:t>11.支持终端的双盘管理，支持双盘固态和机械盘混合缓 存载入，防止固态盘容量小而无法进行多系统镜像环境 缓存。</w:t>
            </w:r>
            <w:r>
              <w:rPr>
                <w:rFonts w:ascii="仿宋" w:hAnsi="仿宋" w:eastAsia="仿宋"/>
                <w:sz w:val="21"/>
                <w:szCs w:val="21"/>
              </w:rPr>
              <w:br w:type="textWrapping"/>
            </w:r>
            <w:r>
              <w:rPr>
                <w:rFonts w:ascii="仿宋" w:hAnsi="仿宋" w:eastAsia="仿宋"/>
                <w:sz w:val="21"/>
                <w:szCs w:val="21"/>
              </w:rPr>
              <w:t>12.支持使用 U 盘/移动硬盘在脱机的情况下（完全没有 网络）脱机恢复桌面。</w:t>
            </w:r>
            <w:r>
              <w:rPr>
                <w:rFonts w:ascii="仿宋" w:hAnsi="仿宋" w:eastAsia="仿宋"/>
                <w:sz w:val="21"/>
                <w:szCs w:val="21"/>
              </w:rPr>
              <w:br w:type="textWrapping"/>
            </w:r>
            <w:r>
              <w:rPr>
                <w:rFonts w:ascii="仿宋" w:hAnsi="仿宋" w:eastAsia="仿宋"/>
                <w:sz w:val="21"/>
                <w:szCs w:val="21"/>
              </w:rPr>
              <w:t>13.支持终端在无法进入系统情况下，通过数据恢复模块 （基于 Linux 和 Windows 两种方式）进行系统数据恢复。</w:t>
            </w:r>
            <w:r>
              <w:rPr>
                <w:rFonts w:ascii="仿宋" w:hAnsi="仿宋" w:eastAsia="仿宋"/>
                <w:sz w:val="21"/>
                <w:szCs w:val="21"/>
              </w:rPr>
              <w:br w:type="textWrapping"/>
            </w:r>
            <w:r>
              <w:rPr>
                <w:rFonts w:ascii="仿宋" w:hAnsi="仿宋" w:eastAsia="仿宋"/>
                <w:sz w:val="21"/>
                <w:szCs w:val="21"/>
              </w:rPr>
              <w:t>14.▲专属打印机管理模块，支持打印机的个性化管理。 打印机配置在终端和服务器端都保留，如果终端使用还 原桌面，打印机配置不需要重新在客户机上设置。（提 供此功能界面截图证明并加盖供应商公章）</w:t>
            </w:r>
            <w:r>
              <w:rPr>
                <w:rFonts w:ascii="仿宋" w:hAnsi="仿宋" w:eastAsia="仿宋"/>
                <w:sz w:val="21"/>
                <w:szCs w:val="21"/>
              </w:rPr>
              <w:br w:type="textWrapping"/>
            </w:r>
            <w:r>
              <w:rPr>
                <w:rFonts w:ascii="仿宋" w:hAnsi="仿宋" w:eastAsia="仿宋"/>
                <w:sz w:val="21"/>
                <w:szCs w:val="21"/>
              </w:rPr>
              <w:t>15.支持从服务器端发起对客户端进行远程开机、关机、 发送通知消息，发送远程命令，在提供授权情况下，支 持管理员远程桌面协助排错功能。</w:t>
            </w:r>
            <w:r>
              <w:rPr>
                <w:rFonts w:ascii="仿宋" w:hAnsi="仿宋" w:eastAsia="仿宋"/>
                <w:sz w:val="21"/>
                <w:szCs w:val="21"/>
              </w:rPr>
              <w:br w:type="textWrapping"/>
            </w:r>
            <w:r>
              <w:rPr>
                <w:rFonts w:ascii="仿宋" w:hAnsi="仿宋" w:eastAsia="仿宋"/>
                <w:sz w:val="21"/>
                <w:szCs w:val="21"/>
              </w:rPr>
              <w:t>16.支持多种帐户类型设置，可设置二、三级管理员，学 生、老师帐户，对多教室的管理权限进行角色分配。支 持直接读取Windows 域账户信息，帮助终端计算机自动 加入 AD 域， 自动维护域的信任关系。</w:t>
            </w:r>
            <w:r>
              <w:rPr>
                <w:rFonts w:ascii="仿宋" w:hAnsi="仿宋" w:eastAsia="仿宋"/>
                <w:sz w:val="21"/>
                <w:szCs w:val="21"/>
              </w:rPr>
              <w:br w:type="textWrapping"/>
            </w:r>
            <w:r>
              <w:rPr>
                <w:rFonts w:ascii="仿宋" w:hAnsi="仿宋" w:eastAsia="仿宋"/>
                <w:sz w:val="21"/>
                <w:szCs w:val="21"/>
              </w:rPr>
              <w:t>17.▲大数据展示功能，管理系统软件具备设备详情、资 产信息、开关机对比、 日志信息、运行计划、系统软件 图形统计、系统使用情况等。（提供此功能界面截图证 明并加盖供应商公章）</w:t>
            </w:r>
            <w:r>
              <w:rPr>
                <w:rFonts w:ascii="仿宋" w:hAnsi="仿宋" w:eastAsia="仿宋"/>
                <w:sz w:val="21"/>
                <w:szCs w:val="21"/>
              </w:rPr>
              <w:br w:type="textWrapping"/>
            </w:r>
            <w:r>
              <w:rPr>
                <w:rFonts w:ascii="仿宋" w:hAnsi="仿宋" w:eastAsia="仿宋"/>
                <w:sz w:val="21"/>
                <w:szCs w:val="21"/>
              </w:rPr>
              <w:t>18.▲系统支持服务器集群及高性能负载均衡功能，可配 置多个副I/O 服务器通道同时协同工作,将学生端分配至 服务器集群的某一 I/O 服务器中的某一网卡通道下进行 分流下发，进行网络流量调度，可由主机设定某一 I/O 服务器承载客户端的连接量。（提供此功能界面截图证 明并加盖供应商公章）</w:t>
            </w:r>
            <w:r>
              <w:rPr>
                <w:rFonts w:ascii="仿宋" w:hAnsi="仿宋" w:eastAsia="仿宋"/>
                <w:sz w:val="21"/>
                <w:szCs w:val="21"/>
              </w:rPr>
              <w:br w:type="textWrapping"/>
            </w:r>
            <w:r>
              <w:rPr>
                <w:rFonts w:ascii="仿宋" w:hAnsi="仿宋" w:eastAsia="仿宋"/>
                <w:sz w:val="21"/>
                <w:szCs w:val="21"/>
              </w:rPr>
              <w:t>19.▲终端端口可分类别底层统一控制（例如：控制所有 USB 存储输入输接 口、光驱接 口、软驱接 口、硬盘接 口、 1394 接 口、打印机接 口、红外接 口、磁带机接 口、影像 设备接 口、移动通讯设备接口等）。（提供此功能界面 截图证明并加盖供应商公章）</w:t>
            </w:r>
            <w:r>
              <w:rPr>
                <w:rFonts w:ascii="仿宋" w:hAnsi="仿宋" w:eastAsia="仿宋"/>
                <w:sz w:val="21"/>
                <w:szCs w:val="21"/>
              </w:rPr>
              <w:br w:type="textWrapping"/>
            </w:r>
            <w:r>
              <w:rPr>
                <w:rFonts w:ascii="仿宋" w:hAnsi="仿宋" w:eastAsia="仿宋"/>
                <w:sz w:val="21"/>
                <w:szCs w:val="21"/>
              </w:rPr>
              <w:t>20.▲平台可以根据课表进行计划任务设置，可以设置固 定时间、每天、每周、每月进行定时执行各种任务类型， 包括开机、关机、切换模板、还原数据盘。（提供此功 能界面截图证明并加盖供应商公章）</w:t>
            </w:r>
            <w:r>
              <w:rPr>
                <w:rFonts w:ascii="仿宋" w:hAnsi="仿宋" w:eastAsia="仿宋"/>
                <w:sz w:val="21"/>
                <w:szCs w:val="21"/>
              </w:rPr>
              <w:br w:type="textWrapping"/>
            </w:r>
            <w:r>
              <w:rPr>
                <w:rFonts w:ascii="仿宋" w:hAnsi="仿宋" w:eastAsia="仿宋"/>
                <w:sz w:val="21"/>
                <w:szCs w:val="21"/>
              </w:rPr>
              <w:t>21.▲硬件资产管理： 收集平台中所有终端硬件配置信 息，包括终端名称、主板型号、CPU 型号、内存容量、最 近运行时间、合计运行时间、硬件变更和记录信息等。 （提供此功能界面截图证明并加盖供应商公章）</w:t>
            </w:r>
          </w:p>
          <w:p w14:paraId="69D53873">
            <w:pPr>
              <w:pStyle w:val="9"/>
              <w:jc w:val="left"/>
              <w:rPr>
                <w:rFonts w:ascii="仿宋" w:hAnsi="仿宋" w:eastAsia="仿宋"/>
                <w:sz w:val="21"/>
                <w:szCs w:val="21"/>
              </w:rPr>
            </w:pPr>
            <w:r>
              <w:rPr>
                <w:rFonts w:ascii="仿宋" w:hAnsi="仿宋" w:eastAsia="仿宋"/>
                <w:sz w:val="21"/>
                <w:szCs w:val="21"/>
              </w:rPr>
              <w:t>22.▲硬件状态：收集平台中所有运行状态信息，至少包 括设备地点、终端名称、CPU 温度、主板温度、CPU 风扇 转速、开机时间、硬盘信息等。（提供此功能界面截图 证明并加盖供应商公章）</w:t>
            </w:r>
          </w:p>
          <w:p w14:paraId="33E378DB">
            <w:pPr>
              <w:pStyle w:val="9"/>
              <w:jc w:val="left"/>
              <w:rPr>
                <w:rFonts w:ascii="仿宋" w:hAnsi="仿宋" w:eastAsia="仿宋"/>
                <w:sz w:val="21"/>
                <w:szCs w:val="21"/>
              </w:rPr>
            </w:pPr>
            <w:r>
              <w:rPr>
                <w:rFonts w:ascii="仿宋" w:hAnsi="仿宋" w:eastAsia="仿宋"/>
                <w:sz w:val="21"/>
                <w:szCs w:val="21"/>
              </w:rPr>
              <w:t>23.软件资产管理，支持收集软件列表，软件安装时间， 使用时长并计算使用率。</w:t>
            </w:r>
          </w:p>
          <w:p w14:paraId="38A044AC">
            <w:pPr>
              <w:pStyle w:val="9"/>
              <w:jc w:val="left"/>
              <w:rPr>
                <w:rFonts w:ascii="仿宋" w:hAnsi="仿宋" w:eastAsia="仿宋"/>
                <w:sz w:val="21"/>
                <w:szCs w:val="21"/>
              </w:rPr>
            </w:pPr>
            <w:r>
              <w:rPr>
                <w:rFonts w:ascii="仿宋" w:hAnsi="仿宋" w:eastAsia="仿宋"/>
                <w:sz w:val="21"/>
                <w:szCs w:val="21"/>
              </w:rPr>
              <w:t>24.需提供云桌面的软件著作权登记证书（需提供证书复 印件并加盖供应商公章）。</w:t>
            </w:r>
          </w:p>
          <w:p w14:paraId="77774F86">
            <w:pPr>
              <w:pStyle w:val="9"/>
              <w:jc w:val="left"/>
              <w:rPr>
                <w:rFonts w:ascii="仿宋" w:hAnsi="仿宋" w:eastAsia="仿宋"/>
                <w:sz w:val="21"/>
                <w:szCs w:val="21"/>
              </w:rPr>
            </w:pPr>
            <w:r>
              <w:rPr>
                <w:rFonts w:ascii="仿宋" w:hAnsi="仿宋" w:eastAsia="仿宋"/>
                <w:sz w:val="21"/>
                <w:szCs w:val="21"/>
              </w:rPr>
              <w:t>25.▲为保证系统稳定性、兼容性，软件硬件为统一品牌</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CE1A">
            <w:pPr>
              <w:pStyle w:val="9"/>
              <w:rPr>
                <w:rFonts w:ascii="仿宋" w:hAnsi="仿宋" w:eastAsia="仿宋"/>
                <w:sz w:val="21"/>
                <w:szCs w:val="21"/>
              </w:rPr>
            </w:pPr>
            <w:r>
              <w:rPr>
                <w:rFonts w:ascii="仿宋" w:hAnsi="仿宋" w:eastAsia="仿宋"/>
                <w:sz w:val="21"/>
                <w:szCs w:val="21"/>
              </w:rPr>
              <w:t>无偏离</w:t>
            </w:r>
          </w:p>
        </w:tc>
      </w:tr>
      <w:tr w14:paraId="3CE0432D">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6BFC">
            <w:pPr>
              <w:pStyle w:val="9"/>
              <w:rPr>
                <w:rFonts w:ascii="仿宋" w:hAnsi="仿宋" w:eastAsia="仿宋"/>
                <w:sz w:val="21"/>
                <w:szCs w:val="21"/>
              </w:rPr>
            </w:pPr>
            <w:r>
              <w:rPr>
                <w:rFonts w:ascii="仿宋" w:hAnsi="仿宋" w:eastAsia="仿宋"/>
                <w:sz w:val="21"/>
                <w:szCs w:val="21"/>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87A0">
            <w:pPr>
              <w:pStyle w:val="9"/>
              <w:rPr>
                <w:rFonts w:ascii="仿宋" w:hAnsi="仿宋" w:eastAsia="仿宋"/>
                <w:sz w:val="21"/>
                <w:szCs w:val="21"/>
              </w:rPr>
            </w:pPr>
            <w:r>
              <w:rPr>
                <w:rFonts w:ascii="仿宋" w:hAnsi="仿宋" w:eastAsia="仿宋"/>
                <w:sz w:val="21"/>
                <w:szCs w:val="21"/>
              </w:rPr>
              <w:t>多媒体教学软件</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6933E04F">
            <w:pPr>
              <w:pStyle w:val="9"/>
              <w:jc w:val="left"/>
              <w:rPr>
                <w:rFonts w:ascii="仿宋" w:hAnsi="仿宋" w:eastAsia="仿宋"/>
                <w:sz w:val="21"/>
                <w:szCs w:val="21"/>
              </w:rPr>
            </w:pPr>
            <w:r>
              <w:rPr>
                <w:rFonts w:ascii="仿宋" w:hAnsi="仿宋" w:eastAsia="仿宋"/>
                <w:sz w:val="21"/>
                <w:szCs w:val="21"/>
              </w:rPr>
              <w:t>1.教师演示：教师可对单一、部分或全体学生进行屏幕 演示，全屏、窗口方式均可。</w:t>
            </w:r>
            <w:r>
              <w:rPr>
                <w:rFonts w:ascii="仿宋" w:hAnsi="仿宋" w:eastAsia="仿宋"/>
                <w:sz w:val="21"/>
                <w:szCs w:val="21"/>
              </w:rPr>
              <w:br w:type="textWrapping"/>
            </w:r>
            <w:r>
              <w:rPr>
                <w:rFonts w:ascii="仿宋" w:hAnsi="仿宋" w:eastAsia="仿宋"/>
                <w:sz w:val="21"/>
                <w:szCs w:val="21"/>
              </w:rPr>
              <w:t>2.▲屏幕笔：教师教学使用的辅助工具，突出显示项目、 添加注释，添加批注等等。（提供此功能界面截图证明 并加盖供应商公章）</w:t>
            </w:r>
            <w:r>
              <w:rPr>
                <w:rFonts w:ascii="仿宋" w:hAnsi="仿宋" w:eastAsia="仿宋"/>
                <w:sz w:val="21"/>
                <w:szCs w:val="21"/>
              </w:rPr>
              <w:br w:type="textWrapping"/>
            </w:r>
            <w:r>
              <w:rPr>
                <w:rFonts w:ascii="仿宋" w:hAnsi="仿宋" w:eastAsia="仿宋"/>
                <w:sz w:val="21"/>
                <w:szCs w:val="21"/>
              </w:rPr>
              <w:t>3.视频广播：采用流媒体技术，实现教师机播放的视频 同步广播到学生机，且达到流畅无延时，支持几乎所有 常见的媒体音视频格式， Windows Media 文件，VCD 文 件，DVD 文件，Real 文件，AVI 文件，MP3 等主流文件格 式，支持 720p、1080p 的高清视频。</w:t>
            </w:r>
            <w:r>
              <w:rPr>
                <w:rFonts w:ascii="仿宋" w:hAnsi="仿宋" w:eastAsia="仿宋"/>
                <w:sz w:val="21"/>
                <w:szCs w:val="21"/>
              </w:rPr>
              <w:br w:type="textWrapping"/>
            </w:r>
            <w:r>
              <w:rPr>
                <w:rFonts w:ascii="仿宋" w:hAnsi="仿宋" w:eastAsia="仿宋"/>
                <w:sz w:val="21"/>
                <w:szCs w:val="21"/>
              </w:rPr>
              <w:t>4.视频直播：通过 USB 摄像头将教师的画面实时广播到 学生机，达到更形象的教学效果，具有引导客户选择视 频设备的提示画面，以便客户快速完成摄像头设备的设 置。</w:t>
            </w:r>
            <w:r>
              <w:rPr>
                <w:rFonts w:ascii="仿宋" w:hAnsi="仿宋" w:eastAsia="仿宋"/>
                <w:sz w:val="21"/>
                <w:szCs w:val="21"/>
              </w:rPr>
              <w:br w:type="textWrapping"/>
            </w:r>
            <w:r>
              <w:rPr>
                <w:rFonts w:ascii="仿宋" w:hAnsi="仿宋" w:eastAsia="仿宋"/>
                <w:sz w:val="21"/>
                <w:szCs w:val="21"/>
              </w:rPr>
              <w:t>5.语音广播：将教师机麦克风或其他输入设备（如磁带、 CD）的声音广播给学生。</w:t>
            </w:r>
            <w:r>
              <w:rPr>
                <w:rFonts w:ascii="仿宋" w:hAnsi="仿宋" w:eastAsia="仿宋"/>
                <w:sz w:val="21"/>
                <w:szCs w:val="21"/>
              </w:rPr>
              <w:br w:type="textWrapping"/>
            </w:r>
            <w:r>
              <w:rPr>
                <w:rFonts w:ascii="仿宋" w:hAnsi="仿宋" w:eastAsia="仿宋"/>
                <w:sz w:val="21"/>
                <w:szCs w:val="21"/>
              </w:rPr>
              <w:t>6.语音对讲：教师可以选择任意一名已登录学生与其进 行双向语音交谈，除教师和此学生外，其他学生不会受 到干扰，可以动态切换对讲对象。</w:t>
            </w:r>
            <w:r>
              <w:rPr>
                <w:rFonts w:ascii="仿宋" w:hAnsi="仿宋" w:eastAsia="仿宋"/>
                <w:sz w:val="21"/>
                <w:szCs w:val="21"/>
              </w:rPr>
              <w:br w:type="textWrapping"/>
            </w:r>
            <w:r>
              <w:rPr>
                <w:rFonts w:ascii="仿宋" w:hAnsi="仿宋" w:eastAsia="仿宋"/>
                <w:sz w:val="21"/>
                <w:szCs w:val="21"/>
              </w:rPr>
              <w:t>7.学生演示：教师可选定一台学生机作为示范， 由此学 生代替教师进行示范教学。</w:t>
            </w:r>
            <w:r>
              <w:rPr>
                <w:rFonts w:ascii="仿宋" w:hAnsi="仿宋" w:eastAsia="仿宋"/>
                <w:sz w:val="21"/>
                <w:szCs w:val="21"/>
              </w:rPr>
              <w:br w:type="textWrapping"/>
            </w:r>
            <w:r>
              <w:rPr>
                <w:rFonts w:ascii="仿宋" w:hAnsi="仿宋" w:eastAsia="仿宋"/>
                <w:sz w:val="21"/>
                <w:szCs w:val="21"/>
              </w:rPr>
              <w:t>8.分组教学：教师分派组长执行指定的功能，组长代替 教师进行小组教学，小组不需要再临时创建，可以直接 使用既有分组信息，教师可以监控每个分组的教学过程， 以了解分组教学的进度。</w:t>
            </w:r>
            <w:r>
              <w:rPr>
                <w:rFonts w:ascii="仿宋" w:hAnsi="仿宋" w:eastAsia="仿宋"/>
                <w:sz w:val="21"/>
                <w:szCs w:val="21"/>
              </w:rPr>
              <w:br w:type="textWrapping"/>
            </w:r>
            <w:r>
              <w:rPr>
                <w:rFonts w:ascii="仿宋" w:hAnsi="仿宋" w:eastAsia="仿宋"/>
                <w:sz w:val="21"/>
                <w:szCs w:val="21"/>
              </w:rPr>
              <w:t>9.▲分组讨论：教师可以创建多个小组进行讨论活动， 并可任意选择分组加入讨论活动。 同组师生支持多种方式进行交流，包括文字，表情，图片等。（提供此功能 界面截图证明并加盖供应商公章）</w:t>
            </w:r>
            <w:r>
              <w:rPr>
                <w:rFonts w:ascii="仿宋" w:hAnsi="仿宋" w:eastAsia="仿宋"/>
                <w:sz w:val="21"/>
                <w:szCs w:val="21"/>
              </w:rPr>
              <w:br w:type="textWrapping"/>
            </w:r>
            <w:r>
              <w:rPr>
                <w:rFonts w:ascii="仿宋" w:hAnsi="仿宋" w:eastAsia="仿宋"/>
                <w:sz w:val="21"/>
                <w:szCs w:val="21"/>
              </w:rPr>
              <w:t>10.▲屏幕录制：教师机可以将本地的操作和讲解过程录 制为 ASF 录像文件 ，可以用 Windows 自 带的 Media Player 直接播放。（提供此功能界面截图证明并加盖供 应商公章）</w:t>
            </w:r>
          </w:p>
          <w:p w14:paraId="06313914">
            <w:pPr>
              <w:pStyle w:val="9"/>
              <w:jc w:val="left"/>
              <w:rPr>
                <w:rFonts w:ascii="仿宋" w:hAnsi="仿宋" w:eastAsia="仿宋"/>
                <w:sz w:val="21"/>
                <w:szCs w:val="21"/>
              </w:rPr>
            </w:pPr>
            <w:r>
              <w:rPr>
                <w:rFonts w:ascii="仿宋" w:hAnsi="仿宋" w:eastAsia="仿宋"/>
                <w:sz w:val="21"/>
                <w:szCs w:val="21"/>
              </w:rPr>
              <w:t>11.学生端屏幕录制、回放：学生端接收教师端广播的时 候可以自动录制教师机广播教学的过程，课后可以重复 观看学习。</w:t>
            </w:r>
          </w:p>
          <w:p w14:paraId="296769D7">
            <w:pPr>
              <w:pStyle w:val="9"/>
              <w:jc w:val="left"/>
              <w:rPr>
                <w:rFonts w:ascii="仿宋" w:hAnsi="仿宋" w:eastAsia="仿宋"/>
                <w:sz w:val="21"/>
                <w:szCs w:val="21"/>
              </w:rPr>
            </w:pPr>
            <w:r>
              <w:rPr>
                <w:rFonts w:ascii="仿宋" w:hAnsi="仿宋" w:eastAsia="仿宋"/>
                <w:sz w:val="21"/>
                <w:szCs w:val="21"/>
              </w:rPr>
              <w:t>12.▲为保证系统稳定性、兼容性软件硬件为统一品牌</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F543212">
            <w:pPr>
              <w:pStyle w:val="9"/>
              <w:jc w:val="left"/>
              <w:rPr>
                <w:rFonts w:ascii="仿宋" w:hAnsi="仿宋" w:eastAsia="仿宋"/>
                <w:sz w:val="21"/>
                <w:szCs w:val="21"/>
              </w:rPr>
            </w:pPr>
            <w:r>
              <w:rPr>
                <w:rFonts w:ascii="仿宋" w:hAnsi="仿宋" w:eastAsia="仿宋"/>
                <w:sz w:val="21"/>
                <w:szCs w:val="21"/>
              </w:rPr>
              <w:t>1.教师演示：教师可对单一、部分或全体学生进行屏幕 演示，全屏、窗口方式均可。</w:t>
            </w:r>
            <w:r>
              <w:rPr>
                <w:rFonts w:ascii="仿宋" w:hAnsi="仿宋" w:eastAsia="仿宋"/>
                <w:sz w:val="21"/>
                <w:szCs w:val="21"/>
              </w:rPr>
              <w:br w:type="textWrapping"/>
            </w:r>
            <w:r>
              <w:rPr>
                <w:rFonts w:ascii="仿宋" w:hAnsi="仿宋" w:eastAsia="仿宋"/>
                <w:sz w:val="21"/>
                <w:szCs w:val="21"/>
              </w:rPr>
              <w:t>2.▲屏幕笔：教师教学使用的辅助工具，突出显示项目、 添加注释，添加批注等等。（提供此功能界面截图证明 并加盖供应商公章）</w:t>
            </w:r>
            <w:r>
              <w:rPr>
                <w:rFonts w:ascii="仿宋" w:hAnsi="仿宋" w:eastAsia="仿宋"/>
                <w:sz w:val="21"/>
                <w:szCs w:val="21"/>
              </w:rPr>
              <w:br w:type="textWrapping"/>
            </w:r>
            <w:r>
              <w:rPr>
                <w:rFonts w:ascii="仿宋" w:hAnsi="仿宋" w:eastAsia="仿宋"/>
                <w:sz w:val="21"/>
                <w:szCs w:val="21"/>
              </w:rPr>
              <w:t>3.视频广播：采用流媒体技术，实现教师机播放的视频 同步广播到学生机，且达到流畅无延时，支持几乎所有 常见的媒体音视频格式， Windows Media 文件，VCD 文 件，DVD 文件，Real 文件，AVI 文件，MP3 等主流文件格 式，支持 720p、1080p 的高清视频。</w:t>
            </w:r>
            <w:r>
              <w:rPr>
                <w:rFonts w:ascii="仿宋" w:hAnsi="仿宋" w:eastAsia="仿宋"/>
                <w:sz w:val="21"/>
                <w:szCs w:val="21"/>
              </w:rPr>
              <w:br w:type="textWrapping"/>
            </w:r>
            <w:r>
              <w:rPr>
                <w:rFonts w:ascii="仿宋" w:hAnsi="仿宋" w:eastAsia="仿宋"/>
                <w:sz w:val="21"/>
                <w:szCs w:val="21"/>
              </w:rPr>
              <w:t>4.视频直播：通过 USB 摄像头将教师的画面实时广播到 学生机，达到更形象的教学效果，具有引导客户选择视 频设备的提示画面，以便客户快速完成摄像头设备的设 置。</w:t>
            </w:r>
            <w:r>
              <w:rPr>
                <w:rFonts w:ascii="仿宋" w:hAnsi="仿宋" w:eastAsia="仿宋"/>
                <w:sz w:val="21"/>
                <w:szCs w:val="21"/>
              </w:rPr>
              <w:br w:type="textWrapping"/>
            </w:r>
            <w:r>
              <w:rPr>
                <w:rFonts w:ascii="仿宋" w:hAnsi="仿宋" w:eastAsia="仿宋"/>
                <w:sz w:val="21"/>
                <w:szCs w:val="21"/>
              </w:rPr>
              <w:t>5.语音广播：将教师机麦克风或其他输入设备（如磁带、 CD）的声音广播给学生。</w:t>
            </w:r>
            <w:r>
              <w:rPr>
                <w:rFonts w:ascii="仿宋" w:hAnsi="仿宋" w:eastAsia="仿宋"/>
                <w:sz w:val="21"/>
                <w:szCs w:val="21"/>
              </w:rPr>
              <w:br w:type="textWrapping"/>
            </w:r>
            <w:r>
              <w:rPr>
                <w:rFonts w:ascii="仿宋" w:hAnsi="仿宋" w:eastAsia="仿宋"/>
                <w:sz w:val="21"/>
                <w:szCs w:val="21"/>
              </w:rPr>
              <w:t>6.语音对讲：教师可以选择任意一名已登录学生与其进 行双向语音交谈，除教师和此学生外，其他学生不会受 到干扰，可以动态切换对讲对象。</w:t>
            </w:r>
            <w:r>
              <w:rPr>
                <w:rFonts w:ascii="仿宋" w:hAnsi="仿宋" w:eastAsia="仿宋"/>
                <w:sz w:val="21"/>
                <w:szCs w:val="21"/>
              </w:rPr>
              <w:br w:type="textWrapping"/>
            </w:r>
            <w:r>
              <w:rPr>
                <w:rFonts w:ascii="仿宋" w:hAnsi="仿宋" w:eastAsia="仿宋"/>
                <w:sz w:val="21"/>
                <w:szCs w:val="21"/>
              </w:rPr>
              <w:t>7.学生演示：教师可选定一台学生机作为示范， 由此学 生代替教师进行示范教学。</w:t>
            </w:r>
            <w:r>
              <w:rPr>
                <w:rFonts w:ascii="仿宋" w:hAnsi="仿宋" w:eastAsia="仿宋"/>
                <w:sz w:val="21"/>
                <w:szCs w:val="21"/>
              </w:rPr>
              <w:br w:type="textWrapping"/>
            </w:r>
            <w:r>
              <w:rPr>
                <w:rFonts w:ascii="仿宋" w:hAnsi="仿宋" w:eastAsia="仿宋"/>
                <w:sz w:val="21"/>
                <w:szCs w:val="21"/>
              </w:rPr>
              <w:t>8.分组教学：教师分派组长执行指定的功能，组长代替 教师进行小组教学，小组不需要再临时创建，可以直接 使用既有分组信息，教师可以监控每个分组的教学过程， 以了解分组教学的进度。</w:t>
            </w:r>
            <w:r>
              <w:rPr>
                <w:rFonts w:ascii="仿宋" w:hAnsi="仿宋" w:eastAsia="仿宋"/>
                <w:sz w:val="21"/>
                <w:szCs w:val="21"/>
              </w:rPr>
              <w:br w:type="textWrapping"/>
            </w:r>
            <w:r>
              <w:rPr>
                <w:rFonts w:ascii="仿宋" w:hAnsi="仿宋" w:eastAsia="仿宋"/>
                <w:sz w:val="21"/>
                <w:szCs w:val="21"/>
              </w:rPr>
              <w:t>9.▲分组讨论：教师可以创建多个小组进行讨论活动， 并可任意选择分组加入讨论活动。 同组师生支持多种方式进行交流，包括文字，表情，图片等。（提供此功能 界面截图证明并加盖供应商公章）</w:t>
            </w:r>
            <w:r>
              <w:rPr>
                <w:rFonts w:ascii="仿宋" w:hAnsi="仿宋" w:eastAsia="仿宋"/>
                <w:sz w:val="21"/>
                <w:szCs w:val="21"/>
              </w:rPr>
              <w:br w:type="textWrapping"/>
            </w:r>
            <w:r>
              <w:rPr>
                <w:rFonts w:ascii="仿宋" w:hAnsi="仿宋" w:eastAsia="仿宋"/>
                <w:sz w:val="21"/>
                <w:szCs w:val="21"/>
              </w:rPr>
              <w:t>10.▲屏幕录制：教师机可以将本地的操作和讲解过程录 制为 ASF 录像文件 ，可以用 Windows 自 带的 Media Player 直接播放。（提供此功能界面截图证明并加盖供 应商公章）</w:t>
            </w:r>
          </w:p>
          <w:p w14:paraId="5C11DBFE">
            <w:pPr>
              <w:pStyle w:val="9"/>
              <w:jc w:val="left"/>
              <w:rPr>
                <w:rFonts w:ascii="仿宋" w:hAnsi="仿宋" w:eastAsia="仿宋"/>
                <w:sz w:val="21"/>
                <w:szCs w:val="21"/>
              </w:rPr>
            </w:pPr>
            <w:r>
              <w:rPr>
                <w:rFonts w:ascii="仿宋" w:hAnsi="仿宋" w:eastAsia="仿宋"/>
                <w:sz w:val="21"/>
                <w:szCs w:val="21"/>
              </w:rPr>
              <w:t>11.学生端屏幕录制、回放：学生端接收教师端广播的时 候可以自动录制教师机广播教学的过程，课后可以重复 观看学习。</w:t>
            </w:r>
          </w:p>
          <w:p w14:paraId="34317811">
            <w:pPr>
              <w:pStyle w:val="9"/>
              <w:jc w:val="left"/>
              <w:rPr>
                <w:rFonts w:ascii="仿宋" w:hAnsi="仿宋" w:eastAsia="仿宋"/>
                <w:sz w:val="21"/>
                <w:szCs w:val="21"/>
              </w:rPr>
            </w:pPr>
            <w:r>
              <w:rPr>
                <w:rFonts w:ascii="仿宋" w:hAnsi="仿宋" w:eastAsia="仿宋"/>
                <w:sz w:val="21"/>
                <w:szCs w:val="21"/>
              </w:rPr>
              <w:t>12.▲为保证系统稳定性、兼容性软件硬件为统一品牌</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E104">
            <w:pPr>
              <w:pStyle w:val="9"/>
              <w:rPr>
                <w:rFonts w:ascii="仿宋" w:hAnsi="仿宋" w:eastAsia="仿宋"/>
                <w:sz w:val="21"/>
                <w:szCs w:val="21"/>
              </w:rPr>
            </w:pPr>
            <w:r>
              <w:rPr>
                <w:rFonts w:ascii="仿宋" w:hAnsi="仿宋" w:eastAsia="仿宋"/>
                <w:sz w:val="21"/>
                <w:szCs w:val="21"/>
              </w:rPr>
              <w:t>无偏离</w:t>
            </w:r>
          </w:p>
        </w:tc>
      </w:tr>
      <w:tr w14:paraId="06C9D2EE">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DE55">
            <w:pPr>
              <w:pStyle w:val="9"/>
              <w:rPr>
                <w:rFonts w:ascii="仿宋" w:hAnsi="仿宋" w:eastAsia="仿宋"/>
                <w:sz w:val="21"/>
                <w:szCs w:val="21"/>
              </w:rPr>
            </w:pPr>
            <w:r>
              <w:rPr>
                <w:rFonts w:ascii="仿宋" w:hAnsi="仿宋" w:eastAsia="仿宋"/>
                <w:sz w:val="21"/>
                <w:szCs w:val="21"/>
              </w:rPr>
              <w:t>7</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1335">
            <w:pPr>
              <w:pStyle w:val="9"/>
              <w:rPr>
                <w:rFonts w:ascii="仿宋" w:hAnsi="仿宋" w:eastAsia="仿宋"/>
                <w:sz w:val="21"/>
                <w:szCs w:val="21"/>
              </w:rPr>
            </w:pPr>
            <w:r>
              <w:rPr>
                <w:rFonts w:ascii="仿宋" w:hAnsi="仿宋" w:eastAsia="仿宋"/>
                <w:sz w:val="21"/>
                <w:szCs w:val="21"/>
              </w:rPr>
              <w:t>终端接入交换机</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D38B82A">
            <w:pPr>
              <w:pStyle w:val="9"/>
              <w:jc w:val="left"/>
              <w:rPr>
                <w:rFonts w:ascii="仿宋" w:hAnsi="仿宋" w:eastAsia="仿宋"/>
                <w:sz w:val="21"/>
                <w:szCs w:val="21"/>
              </w:rPr>
            </w:pPr>
            <w:r>
              <w:rPr>
                <w:rFonts w:ascii="仿宋" w:hAnsi="仿宋" w:eastAsia="仿宋"/>
                <w:sz w:val="21"/>
                <w:szCs w:val="21"/>
              </w:rPr>
              <w:t>1.支持 1G 全双工电口数量不少于 64 个，10G 全双工 光口数量不少于 4 个；</w:t>
            </w:r>
            <w:r>
              <w:rPr>
                <w:rFonts w:ascii="仿宋" w:hAnsi="仿宋" w:eastAsia="仿宋"/>
                <w:sz w:val="21"/>
                <w:szCs w:val="21"/>
              </w:rPr>
              <w:br w:type="textWrapping"/>
            </w:r>
            <w:r>
              <w:rPr>
                <w:rFonts w:ascii="仿宋" w:hAnsi="仿宋" w:eastAsia="仿宋"/>
                <w:sz w:val="21"/>
                <w:szCs w:val="21"/>
              </w:rPr>
              <w:t>2.交换容量达到 420Gbps 及以上（以交换芯片容量为 准），包转发率达到 240Mpps 及以上；</w:t>
            </w:r>
            <w:r>
              <w:rPr>
                <w:rFonts w:ascii="仿宋" w:hAnsi="仿宋" w:eastAsia="仿宋"/>
                <w:sz w:val="21"/>
                <w:szCs w:val="21"/>
              </w:rPr>
              <w:br w:type="textWrapping"/>
            </w:r>
            <w:r>
              <w:rPr>
                <w:rFonts w:ascii="仿宋" w:hAnsi="仿宋" w:eastAsia="仿宋"/>
                <w:sz w:val="21"/>
                <w:szCs w:val="21"/>
              </w:rPr>
              <w:t>3.具备 1 个 Console 接 口、1 个 MGMT 接 口、1 个 USB 管理接 口，风扇模块数量不少于 3 个；</w:t>
            </w:r>
            <w:r>
              <w:rPr>
                <w:rFonts w:ascii="仿宋" w:hAnsi="仿宋" w:eastAsia="仿宋"/>
                <w:sz w:val="21"/>
                <w:szCs w:val="21"/>
              </w:rPr>
              <w:br w:type="textWrapping"/>
            </w:r>
            <w:r>
              <w:rPr>
                <w:rFonts w:ascii="仿宋" w:hAnsi="仿宋" w:eastAsia="仿宋"/>
                <w:sz w:val="21"/>
                <w:szCs w:val="21"/>
              </w:rPr>
              <w:t>4.MAC 地址表项数量不少于 32K，ARP 表项数量不少于 12K；</w:t>
            </w:r>
            <w:r>
              <w:rPr>
                <w:rFonts w:ascii="仿宋" w:hAnsi="仿宋" w:eastAsia="仿宋"/>
                <w:sz w:val="21"/>
                <w:szCs w:val="21"/>
              </w:rPr>
              <w:br w:type="textWrapping"/>
            </w:r>
            <w:r>
              <w:rPr>
                <w:rFonts w:ascii="仿宋" w:hAnsi="仿宋" w:eastAsia="仿宋"/>
                <w:sz w:val="21"/>
                <w:szCs w:val="21"/>
              </w:rPr>
              <w:t>5.支持采用低功耗的 ARM 处理器，并运行开源开放型的 网络操作系统；</w:t>
            </w:r>
            <w:r>
              <w:rPr>
                <w:rFonts w:ascii="仿宋" w:hAnsi="仿宋" w:eastAsia="仿宋"/>
                <w:sz w:val="21"/>
                <w:szCs w:val="21"/>
              </w:rPr>
              <w:br w:type="textWrapping"/>
            </w:r>
            <w:r>
              <w:rPr>
                <w:rFonts w:ascii="仿宋" w:hAnsi="仿宋" w:eastAsia="仿宋"/>
                <w:sz w:val="21"/>
                <w:szCs w:val="21"/>
              </w:rPr>
              <w:t>6.拥有良好的系统扩展性能，新功能模块或者第三方软 件能够以容器形式运行；</w:t>
            </w:r>
            <w:r>
              <w:rPr>
                <w:rFonts w:ascii="仿宋" w:hAnsi="仿宋" w:eastAsia="仿宋"/>
                <w:sz w:val="21"/>
                <w:szCs w:val="21"/>
              </w:rPr>
              <w:br w:type="textWrapping"/>
            </w:r>
            <w:r>
              <w:rPr>
                <w:rFonts w:ascii="仿宋" w:hAnsi="仿宋" w:eastAsia="仿宋"/>
                <w:sz w:val="21"/>
                <w:szCs w:val="21"/>
              </w:rPr>
              <w:t>7.当功能模块出现故障时，可通过热补丁一键修复，且 不会对系统的正常运行造成影响；</w:t>
            </w:r>
            <w:r>
              <w:rPr>
                <w:rFonts w:ascii="仿宋" w:hAnsi="仿宋" w:eastAsia="仿宋"/>
                <w:sz w:val="21"/>
                <w:szCs w:val="21"/>
              </w:rPr>
              <w:br w:type="textWrapping"/>
            </w:r>
            <w:r>
              <w:rPr>
                <w:rFonts w:ascii="仿宋" w:hAnsi="仿宋" w:eastAsia="仿宋"/>
                <w:sz w:val="21"/>
                <w:szCs w:val="21"/>
              </w:rPr>
              <w:t>8.依据用户的个性化需求，具备快速开发的能力；</w:t>
            </w:r>
            <w:r>
              <w:rPr>
                <w:rFonts w:ascii="仿宋" w:hAnsi="仿宋" w:eastAsia="仿宋"/>
                <w:sz w:val="21"/>
                <w:szCs w:val="21"/>
              </w:rPr>
              <w:br w:type="textWrapping"/>
            </w:r>
            <w:r>
              <w:rPr>
                <w:rFonts w:ascii="仿宋" w:hAnsi="仿宋" w:eastAsia="仿宋"/>
                <w:sz w:val="21"/>
                <w:szCs w:val="21"/>
              </w:rPr>
              <w:t>9.支持端口镜像功能，其中镜像源端口与目的端 口既可 以是物理端口也可以是 VLAN，并且不存在镜像端口数量 的限制；</w:t>
            </w:r>
            <w:r>
              <w:rPr>
                <w:rFonts w:ascii="仿宋" w:hAnsi="仿宋" w:eastAsia="仿宋"/>
                <w:sz w:val="21"/>
                <w:szCs w:val="21"/>
              </w:rPr>
              <w:br w:type="textWrapping"/>
            </w:r>
            <w:r>
              <w:rPr>
                <w:rFonts w:ascii="仿宋" w:hAnsi="仿宋" w:eastAsia="仿宋"/>
                <w:sz w:val="21"/>
                <w:szCs w:val="21"/>
              </w:rPr>
              <w:t>10.支持依据终端 APR 报文信息自动生成 32 位主机路 由，以简化网络的配置与部署流程；</w:t>
            </w:r>
            <w:r>
              <w:rPr>
                <w:rFonts w:ascii="仿宋" w:hAnsi="仿宋" w:eastAsia="仿宋"/>
                <w:sz w:val="21"/>
                <w:szCs w:val="21"/>
              </w:rPr>
              <w:br w:type="textWrapping"/>
            </w:r>
            <w:r>
              <w:rPr>
                <w:rFonts w:ascii="仿宋" w:hAnsi="仿宋" w:eastAsia="仿宋"/>
                <w:sz w:val="21"/>
                <w:szCs w:val="21"/>
              </w:rPr>
              <w:t>11.支持静态路由以及 BGP、OSPF、ISIS 等动态路由协 议；</w:t>
            </w:r>
            <w:r>
              <w:rPr>
                <w:rFonts w:ascii="仿宋" w:hAnsi="仿宋" w:eastAsia="仿宋"/>
                <w:sz w:val="21"/>
                <w:szCs w:val="21"/>
              </w:rPr>
              <w:br w:type="textWrapping"/>
            </w:r>
            <w:r>
              <w:rPr>
                <w:rFonts w:ascii="仿宋" w:hAnsi="仿宋" w:eastAsia="仿宋"/>
                <w:sz w:val="21"/>
                <w:szCs w:val="21"/>
              </w:rPr>
              <w:t>12.支持 DHCP v4/v6 的 Server/Relay/Snooping 功能； 13.支持动态 ARP 检测功能；</w:t>
            </w:r>
            <w:r>
              <w:rPr>
                <w:rFonts w:ascii="仿宋" w:hAnsi="仿宋" w:eastAsia="仿宋"/>
                <w:sz w:val="21"/>
                <w:szCs w:val="21"/>
              </w:rPr>
              <w:br w:type="textWrapping"/>
            </w:r>
            <w:r>
              <w:rPr>
                <w:rFonts w:ascii="仿宋" w:hAnsi="仿宋" w:eastAsia="仿宋"/>
                <w:sz w:val="21"/>
                <w:szCs w:val="21"/>
              </w:rPr>
              <w:t>14.支持 IPSG v4/v6 保护功能；</w:t>
            </w:r>
            <w:r>
              <w:rPr>
                <w:rFonts w:ascii="仿宋" w:hAnsi="仿宋" w:eastAsia="仿宋"/>
                <w:sz w:val="21"/>
                <w:szCs w:val="21"/>
              </w:rPr>
              <w:br w:type="textWrapping"/>
            </w:r>
            <w:r>
              <w:rPr>
                <w:rFonts w:ascii="仿宋" w:hAnsi="仿宋" w:eastAsia="仿宋"/>
                <w:sz w:val="21"/>
                <w:szCs w:val="21"/>
              </w:rPr>
              <w:t>15.支持 CPU 保护策略，有效防止因高速数据流而致使 CPU 占用率过高的情况发生；</w:t>
            </w:r>
            <w:r>
              <w:rPr>
                <w:rFonts w:ascii="仿宋" w:hAnsi="仿宋" w:eastAsia="仿宋"/>
                <w:sz w:val="21"/>
                <w:szCs w:val="21"/>
              </w:rPr>
              <w:br w:type="textWrapping"/>
            </w:r>
            <w:r>
              <w:rPr>
                <w:rFonts w:ascii="仿宋" w:hAnsi="仿宋" w:eastAsia="仿宋"/>
                <w:sz w:val="21"/>
                <w:szCs w:val="21"/>
              </w:rPr>
              <w:t>16.支持从远端服务器自动加载预配置文件，从而实现设 备的快速上线操作。</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3FE00EB">
            <w:pPr>
              <w:pStyle w:val="9"/>
              <w:jc w:val="left"/>
              <w:rPr>
                <w:rFonts w:ascii="仿宋" w:hAnsi="仿宋" w:eastAsia="仿宋"/>
                <w:sz w:val="21"/>
                <w:szCs w:val="21"/>
              </w:rPr>
            </w:pPr>
            <w:r>
              <w:rPr>
                <w:rFonts w:ascii="仿宋" w:hAnsi="仿宋" w:eastAsia="仿宋"/>
                <w:sz w:val="21"/>
                <w:szCs w:val="21"/>
              </w:rPr>
              <w:t>1.支持 1G 全双工电口数量不少于 64 个，10G 全双工 光口数量不少于 4 个；</w:t>
            </w:r>
            <w:r>
              <w:rPr>
                <w:rFonts w:ascii="仿宋" w:hAnsi="仿宋" w:eastAsia="仿宋"/>
                <w:sz w:val="21"/>
                <w:szCs w:val="21"/>
              </w:rPr>
              <w:br w:type="textWrapping"/>
            </w:r>
            <w:r>
              <w:rPr>
                <w:rFonts w:ascii="仿宋" w:hAnsi="仿宋" w:eastAsia="仿宋"/>
                <w:sz w:val="21"/>
                <w:szCs w:val="21"/>
              </w:rPr>
              <w:t>2.交换容量达到 420Gbps 及以上（以交换芯片容量为 准），包转发率达到 240Mpps 及以上；</w:t>
            </w:r>
            <w:r>
              <w:rPr>
                <w:rFonts w:ascii="仿宋" w:hAnsi="仿宋" w:eastAsia="仿宋"/>
                <w:sz w:val="21"/>
                <w:szCs w:val="21"/>
              </w:rPr>
              <w:br w:type="textWrapping"/>
            </w:r>
            <w:r>
              <w:rPr>
                <w:rFonts w:ascii="仿宋" w:hAnsi="仿宋" w:eastAsia="仿宋"/>
                <w:sz w:val="21"/>
                <w:szCs w:val="21"/>
              </w:rPr>
              <w:t>3.具备 1 个 Console 接 口、1 个 MGMT 接 口、1 个 USB 管理接 口，风扇模块数量不少于 3 个；</w:t>
            </w:r>
            <w:r>
              <w:rPr>
                <w:rFonts w:ascii="仿宋" w:hAnsi="仿宋" w:eastAsia="仿宋"/>
                <w:sz w:val="21"/>
                <w:szCs w:val="21"/>
              </w:rPr>
              <w:br w:type="textWrapping"/>
            </w:r>
            <w:r>
              <w:rPr>
                <w:rFonts w:ascii="仿宋" w:hAnsi="仿宋" w:eastAsia="仿宋"/>
                <w:sz w:val="21"/>
                <w:szCs w:val="21"/>
              </w:rPr>
              <w:t>4.MAC 地址表项数量不少于 32K，ARP 表项数量不少于 12K；</w:t>
            </w:r>
            <w:r>
              <w:rPr>
                <w:rFonts w:ascii="仿宋" w:hAnsi="仿宋" w:eastAsia="仿宋"/>
                <w:sz w:val="21"/>
                <w:szCs w:val="21"/>
              </w:rPr>
              <w:br w:type="textWrapping"/>
            </w:r>
            <w:r>
              <w:rPr>
                <w:rFonts w:ascii="仿宋" w:hAnsi="仿宋" w:eastAsia="仿宋"/>
                <w:sz w:val="21"/>
                <w:szCs w:val="21"/>
              </w:rPr>
              <w:t>5.支持采用低功耗的 ARM 处理器，并运行开源开放型的 网络操作系统；</w:t>
            </w:r>
            <w:r>
              <w:rPr>
                <w:rFonts w:ascii="仿宋" w:hAnsi="仿宋" w:eastAsia="仿宋"/>
                <w:sz w:val="21"/>
                <w:szCs w:val="21"/>
              </w:rPr>
              <w:br w:type="textWrapping"/>
            </w:r>
            <w:r>
              <w:rPr>
                <w:rFonts w:ascii="仿宋" w:hAnsi="仿宋" w:eastAsia="仿宋"/>
                <w:sz w:val="21"/>
                <w:szCs w:val="21"/>
              </w:rPr>
              <w:t>6.拥有良好的系统扩展性能，新功能模块或者第三方软 件能够以容器形式运行；</w:t>
            </w:r>
            <w:r>
              <w:rPr>
                <w:rFonts w:ascii="仿宋" w:hAnsi="仿宋" w:eastAsia="仿宋"/>
                <w:sz w:val="21"/>
                <w:szCs w:val="21"/>
              </w:rPr>
              <w:br w:type="textWrapping"/>
            </w:r>
            <w:r>
              <w:rPr>
                <w:rFonts w:ascii="仿宋" w:hAnsi="仿宋" w:eastAsia="仿宋"/>
                <w:sz w:val="21"/>
                <w:szCs w:val="21"/>
              </w:rPr>
              <w:t>7.当功能模块出现故障时，可通过热补丁一键修复，且 不会对系统的正常运行造成影响；</w:t>
            </w:r>
            <w:r>
              <w:rPr>
                <w:rFonts w:ascii="仿宋" w:hAnsi="仿宋" w:eastAsia="仿宋"/>
                <w:sz w:val="21"/>
                <w:szCs w:val="21"/>
              </w:rPr>
              <w:br w:type="textWrapping"/>
            </w:r>
            <w:r>
              <w:rPr>
                <w:rFonts w:ascii="仿宋" w:hAnsi="仿宋" w:eastAsia="仿宋"/>
                <w:sz w:val="21"/>
                <w:szCs w:val="21"/>
              </w:rPr>
              <w:t>8.依据用户的个性化需求，具备快速开发的能力；</w:t>
            </w:r>
            <w:r>
              <w:rPr>
                <w:rFonts w:ascii="仿宋" w:hAnsi="仿宋" w:eastAsia="仿宋"/>
                <w:sz w:val="21"/>
                <w:szCs w:val="21"/>
              </w:rPr>
              <w:br w:type="textWrapping"/>
            </w:r>
            <w:r>
              <w:rPr>
                <w:rFonts w:ascii="仿宋" w:hAnsi="仿宋" w:eastAsia="仿宋"/>
                <w:sz w:val="21"/>
                <w:szCs w:val="21"/>
              </w:rPr>
              <w:t>9.支持端口镜像功能，其中镜像源端口与目的端 口既可 以是物理端口也可以是 VLAN，并且不存在镜像端口数量 的限制；</w:t>
            </w:r>
            <w:r>
              <w:rPr>
                <w:rFonts w:ascii="仿宋" w:hAnsi="仿宋" w:eastAsia="仿宋"/>
                <w:sz w:val="21"/>
                <w:szCs w:val="21"/>
              </w:rPr>
              <w:br w:type="textWrapping"/>
            </w:r>
            <w:r>
              <w:rPr>
                <w:rFonts w:ascii="仿宋" w:hAnsi="仿宋" w:eastAsia="仿宋"/>
                <w:sz w:val="21"/>
                <w:szCs w:val="21"/>
              </w:rPr>
              <w:t>10.支持依据终端 APR 报文信息自动生成 32 位主机路 由，以简化网络的配置与部署流程；</w:t>
            </w:r>
            <w:r>
              <w:rPr>
                <w:rFonts w:ascii="仿宋" w:hAnsi="仿宋" w:eastAsia="仿宋"/>
                <w:sz w:val="21"/>
                <w:szCs w:val="21"/>
              </w:rPr>
              <w:br w:type="textWrapping"/>
            </w:r>
            <w:r>
              <w:rPr>
                <w:rFonts w:ascii="仿宋" w:hAnsi="仿宋" w:eastAsia="仿宋"/>
                <w:sz w:val="21"/>
                <w:szCs w:val="21"/>
              </w:rPr>
              <w:t>11.支持静态路由以及 BGP、OSPF、ISIS 等动态路由协 议；</w:t>
            </w:r>
            <w:r>
              <w:rPr>
                <w:rFonts w:ascii="仿宋" w:hAnsi="仿宋" w:eastAsia="仿宋"/>
                <w:sz w:val="21"/>
                <w:szCs w:val="21"/>
              </w:rPr>
              <w:br w:type="textWrapping"/>
            </w:r>
            <w:r>
              <w:rPr>
                <w:rFonts w:ascii="仿宋" w:hAnsi="仿宋" w:eastAsia="仿宋"/>
                <w:sz w:val="21"/>
                <w:szCs w:val="21"/>
              </w:rPr>
              <w:t>12.支持 DHCP v4/v6 的 Server/Relay/Snooping 功能； 13.支持动态 ARP 检测功能；</w:t>
            </w:r>
            <w:r>
              <w:rPr>
                <w:rFonts w:ascii="仿宋" w:hAnsi="仿宋" w:eastAsia="仿宋"/>
                <w:sz w:val="21"/>
                <w:szCs w:val="21"/>
              </w:rPr>
              <w:br w:type="textWrapping"/>
            </w:r>
            <w:r>
              <w:rPr>
                <w:rFonts w:ascii="仿宋" w:hAnsi="仿宋" w:eastAsia="仿宋"/>
                <w:sz w:val="21"/>
                <w:szCs w:val="21"/>
              </w:rPr>
              <w:t>14.支持 IPSG v4/v6 保护功能；</w:t>
            </w:r>
            <w:r>
              <w:rPr>
                <w:rFonts w:ascii="仿宋" w:hAnsi="仿宋" w:eastAsia="仿宋"/>
                <w:sz w:val="21"/>
                <w:szCs w:val="21"/>
              </w:rPr>
              <w:br w:type="textWrapping"/>
            </w:r>
            <w:r>
              <w:rPr>
                <w:rFonts w:ascii="仿宋" w:hAnsi="仿宋" w:eastAsia="仿宋"/>
                <w:sz w:val="21"/>
                <w:szCs w:val="21"/>
              </w:rPr>
              <w:t>15.支持 CPU 保护策略，有效防止因高速数据流而致使 CPU 占用率过高的情况发生；</w:t>
            </w:r>
            <w:r>
              <w:rPr>
                <w:rFonts w:ascii="仿宋" w:hAnsi="仿宋" w:eastAsia="仿宋"/>
                <w:sz w:val="21"/>
                <w:szCs w:val="21"/>
              </w:rPr>
              <w:br w:type="textWrapping"/>
            </w:r>
            <w:r>
              <w:rPr>
                <w:rFonts w:ascii="仿宋" w:hAnsi="仿宋" w:eastAsia="仿宋"/>
                <w:sz w:val="21"/>
                <w:szCs w:val="21"/>
              </w:rPr>
              <w:t>16.支持从远端服务器自动加载预配置文件，从而实现设 备的快速上线操作。</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132A">
            <w:pPr>
              <w:pStyle w:val="9"/>
              <w:rPr>
                <w:rFonts w:ascii="仿宋" w:hAnsi="仿宋" w:eastAsia="仿宋"/>
                <w:sz w:val="21"/>
                <w:szCs w:val="21"/>
              </w:rPr>
            </w:pPr>
            <w:r>
              <w:rPr>
                <w:rFonts w:ascii="仿宋" w:hAnsi="仿宋" w:eastAsia="仿宋"/>
                <w:sz w:val="21"/>
                <w:szCs w:val="21"/>
              </w:rPr>
              <w:t>无偏离</w:t>
            </w:r>
          </w:p>
        </w:tc>
      </w:tr>
      <w:tr w14:paraId="7D5DC96E">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AF70">
            <w:pPr>
              <w:pStyle w:val="9"/>
              <w:rPr>
                <w:rFonts w:ascii="仿宋" w:hAnsi="仿宋" w:eastAsia="仿宋"/>
                <w:sz w:val="21"/>
                <w:szCs w:val="21"/>
              </w:rPr>
            </w:pPr>
            <w:r>
              <w:rPr>
                <w:rFonts w:ascii="仿宋" w:hAnsi="仿宋" w:eastAsia="仿宋"/>
                <w:sz w:val="21"/>
                <w:szCs w:val="21"/>
              </w:rPr>
              <w:t>8</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FDEC">
            <w:pPr>
              <w:pStyle w:val="9"/>
              <w:rPr>
                <w:rFonts w:ascii="仿宋" w:hAnsi="仿宋" w:eastAsia="仿宋"/>
                <w:sz w:val="21"/>
                <w:szCs w:val="21"/>
              </w:rPr>
            </w:pPr>
            <w:r>
              <w:rPr>
                <w:rFonts w:ascii="仿宋" w:hAnsi="仿宋" w:eastAsia="仿宋"/>
                <w:sz w:val="21"/>
                <w:szCs w:val="21"/>
              </w:rPr>
              <w:t>汇聚交换机</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52D11B1">
            <w:pPr>
              <w:pStyle w:val="9"/>
              <w:jc w:val="left"/>
              <w:rPr>
                <w:rFonts w:ascii="仿宋" w:hAnsi="仿宋" w:eastAsia="仿宋"/>
                <w:sz w:val="21"/>
                <w:szCs w:val="21"/>
              </w:rPr>
            </w:pPr>
            <w:r>
              <w:rPr>
                <w:rFonts w:ascii="仿宋" w:hAnsi="仿宋" w:eastAsia="仿宋"/>
                <w:sz w:val="21"/>
                <w:szCs w:val="21"/>
              </w:rPr>
              <w:t>1 、交换容量≥672Gbps ，转发性能≥ 171Mpps ， 固化 100/1000M SFP 光接 口 ≥24，10G/1G SFP+光接口≥4 个；</w:t>
            </w:r>
            <w:r>
              <w:rPr>
                <w:rFonts w:ascii="仿宋" w:hAnsi="仿宋" w:eastAsia="仿宋"/>
                <w:sz w:val="21"/>
                <w:szCs w:val="21"/>
              </w:rPr>
              <w:br w:type="textWrapping"/>
            </w:r>
            <w:r>
              <w:rPr>
                <w:rFonts w:ascii="仿宋" w:hAnsi="仿宋" w:eastAsia="仿宋"/>
                <w:sz w:val="21"/>
                <w:szCs w:val="21"/>
              </w:rPr>
              <w:t>2、支持可拔插双模块化电源，实现 1+1 冗余；</w:t>
            </w:r>
            <w:r>
              <w:rPr>
                <w:rFonts w:ascii="仿宋" w:hAnsi="仿宋" w:eastAsia="仿宋"/>
                <w:sz w:val="21"/>
                <w:szCs w:val="21"/>
              </w:rPr>
              <w:br w:type="textWrapping"/>
            </w:r>
            <w:r>
              <w:rPr>
                <w:rFonts w:ascii="仿宋" w:hAnsi="仿宋" w:eastAsia="仿宋"/>
                <w:sz w:val="21"/>
                <w:szCs w:val="21"/>
              </w:rPr>
              <w:t>3、设备支持抗电网波动能力；（提供经 CMA 认证的第三 方检测机构的检测报告复印件并加盖供应商公章）</w:t>
            </w:r>
            <w:r>
              <w:rPr>
                <w:rFonts w:ascii="仿宋" w:hAnsi="仿宋" w:eastAsia="仿宋"/>
                <w:sz w:val="21"/>
                <w:szCs w:val="21"/>
              </w:rPr>
              <w:br w:type="textWrapping"/>
            </w:r>
            <w:r>
              <w:rPr>
                <w:rFonts w:ascii="仿宋" w:hAnsi="仿宋" w:eastAsia="仿宋"/>
                <w:sz w:val="21"/>
                <w:szCs w:val="21"/>
              </w:rPr>
              <w:t>4 、支持 RIP/RIPng 、 OSPFv2/OSPFv3 、 BGP/BGP4+ 、 ISIS/ISISv6 等三层路由协议；</w:t>
            </w:r>
            <w:r>
              <w:rPr>
                <w:rFonts w:ascii="仿宋" w:hAnsi="仿宋" w:eastAsia="仿宋"/>
                <w:sz w:val="21"/>
                <w:szCs w:val="21"/>
              </w:rPr>
              <w:br w:type="textWrapping"/>
            </w:r>
            <w:r>
              <w:rPr>
                <w:rFonts w:ascii="仿宋" w:hAnsi="仿宋" w:eastAsia="仿宋"/>
                <w:sz w:val="21"/>
                <w:szCs w:val="21"/>
              </w:rPr>
              <w:t>5、支持 SAVI 功能，可防止地址解析欺骗；</w:t>
            </w:r>
            <w:r>
              <w:rPr>
                <w:rFonts w:ascii="仿宋" w:hAnsi="仿宋" w:eastAsia="仿宋"/>
                <w:sz w:val="21"/>
                <w:szCs w:val="21"/>
              </w:rPr>
              <w:br w:type="textWrapping"/>
            </w:r>
            <w:r>
              <w:rPr>
                <w:rFonts w:ascii="仿宋" w:hAnsi="仿宋" w:eastAsia="仿宋"/>
                <w:sz w:val="21"/>
                <w:szCs w:val="21"/>
              </w:rPr>
              <w:t>6、支持 CPU 保护功能，支持限制非法报文对 CPU 的攻击， 保护交换机在各种环境下稳定工作；</w:t>
            </w:r>
            <w:r>
              <w:rPr>
                <w:rFonts w:ascii="仿宋" w:hAnsi="仿宋" w:eastAsia="仿宋"/>
                <w:sz w:val="21"/>
                <w:szCs w:val="21"/>
              </w:rPr>
              <w:br w:type="textWrapping"/>
            </w:r>
            <w:r>
              <w:rPr>
                <w:rFonts w:ascii="仿宋" w:hAnsi="仿宋" w:eastAsia="仿宋"/>
                <w:sz w:val="21"/>
                <w:szCs w:val="21"/>
              </w:rPr>
              <w:t>7、支持专门基础网络保护机制，支持限制用户向网络中 发送数据包的速率，对有攻击行为的用户进行隔离，保 证设备和整网的安全稳定运行；（提供经 CMA 认证的第 三方检测机构的检测报告复印件并加盖供应商公章）</w:t>
            </w:r>
            <w:r>
              <w:rPr>
                <w:rFonts w:ascii="仿宋" w:hAnsi="仿宋" w:eastAsia="仿宋"/>
                <w:sz w:val="21"/>
                <w:szCs w:val="21"/>
              </w:rPr>
              <w:br w:type="textWrapping"/>
            </w:r>
            <w:r>
              <w:rPr>
                <w:rFonts w:ascii="仿宋" w:hAnsi="仿宋" w:eastAsia="仿宋"/>
                <w:sz w:val="21"/>
                <w:szCs w:val="21"/>
              </w:rPr>
              <w:t>8、支持快速以太网链路检测协议，可快速检测链路的通 断和光纤链路的单向性，并支持端口下的环路检测功能； （提供官网截图和链接证明并加盖供应商公章。）</w:t>
            </w:r>
            <w:r>
              <w:rPr>
                <w:rFonts w:ascii="仿宋" w:hAnsi="仿宋" w:eastAsia="仿宋"/>
                <w:sz w:val="21"/>
                <w:szCs w:val="21"/>
              </w:rPr>
              <w:br w:type="textWrapping"/>
            </w:r>
            <w:r>
              <w:rPr>
                <w:rFonts w:ascii="仿宋" w:hAnsi="仿宋" w:eastAsia="仿宋"/>
                <w:sz w:val="21"/>
                <w:szCs w:val="21"/>
              </w:rPr>
              <w:t>9、支持虚拟化功能，即可将多台物理设备虚拟化为一台 逻辑设备统一管理，并且链路故障的收敛时间≤50ms；</w:t>
            </w:r>
            <w:r>
              <w:rPr>
                <w:rFonts w:ascii="仿宋" w:hAnsi="仿宋" w:eastAsia="仿宋"/>
                <w:sz w:val="21"/>
                <w:szCs w:val="21"/>
              </w:rPr>
              <w:br w:type="textWrapping"/>
            </w:r>
            <w:r>
              <w:rPr>
                <w:rFonts w:ascii="仿宋" w:hAnsi="仿宋" w:eastAsia="仿宋"/>
                <w:sz w:val="21"/>
                <w:szCs w:val="21"/>
              </w:rPr>
              <w:t>10、可通过授权支持 VxLAN、BGP EVPN；</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D0C86C5">
            <w:pPr>
              <w:pStyle w:val="9"/>
              <w:jc w:val="left"/>
              <w:rPr>
                <w:rFonts w:ascii="仿宋" w:hAnsi="仿宋" w:eastAsia="仿宋"/>
                <w:sz w:val="21"/>
                <w:szCs w:val="21"/>
              </w:rPr>
            </w:pPr>
            <w:r>
              <w:rPr>
                <w:rFonts w:ascii="仿宋" w:hAnsi="仿宋" w:eastAsia="仿宋"/>
                <w:sz w:val="21"/>
                <w:szCs w:val="21"/>
              </w:rPr>
              <w:t>1 、交换容量672Gbps ，转发性能 171Mpps ， 固化 100/1000M SFP 光接口 24，10G/1G SFP+光接口4 个；</w:t>
            </w:r>
            <w:r>
              <w:rPr>
                <w:rFonts w:ascii="仿宋" w:hAnsi="仿宋" w:eastAsia="仿宋"/>
                <w:sz w:val="21"/>
                <w:szCs w:val="21"/>
              </w:rPr>
              <w:br w:type="textWrapping"/>
            </w:r>
            <w:r>
              <w:rPr>
                <w:rFonts w:ascii="仿宋" w:hAnsi="仿宋" w:eastAsia="仿宋"/>
                <w:sz w:val="21"/>
                <w:szCs w:val="21"/>
              </w:rPr>
              <w:t>2、支持可拔插双模块化电源，实现 1+1 冗余；</w:t>
            </w:r>
            <w:r>
              <w:rPr>
                <w:rFonts w:ascii="仿宋" w:hAnsi="仿宋" w:eastAsia="仿宋"/>
                <w:sz w:val="21"/>
                <w:szCs w:val="21"/>
              </w:rPr>
              <w:br w:type="textWrapping"/>
            </w:r>
            <w:r>
              <w:rPr>
                <w:rFonts w:ascii="仿宋" w:hAnsi="仿宋" w:eastAsia="仿宋"/>
                <w:sz w:val="21"/>
                <w:szCs w:val="21"/>
              </w:rPr>
              <w:t>3、设备支持抗电网波动能力；（提供经 CMA 认证的第三 方检测机构的检测报告复印件并加盖供应商公章）</w:t>
            </w:r>
            <w:r>
              <w:rPr>
                <w:rFonts w:ascii="仿宋" w:hAnsi="仿宋" w:eastAsia="仿宋"/>
                <w:sz w:val="21"/>
                <w:szCs w:val="21"/>
              </w:rPr>
              <w:br w:type="textWrapping"/>
            </w:r>
            <w:r>
              <w:rPr>
                <w:rFonts w:ascii="仿宋" w:hAnsi="仿宋" w:eastAsia="仿宋"/>
                <w:sz w:val="21"/>
                <w:szCs w:val="21"/>
              </w:rPr>
              <w:t>4 、支持 RIP/RIPng 、 OSPFv2/OSPFv3 、 BGP/BGP4+ 、 ISIS/ISISv6 等三层路由协议；</w:t>
            </w:r>
            <w:r>
              <w:rPr>
                <w:rFonts w:ascii="仿宋" w:hAnsi="仿宋" w:eastAsia="仿宋"/>
                <w:sz w:val="21"/>
                <w:szCs w:val="21"/>
              </w:rPr>
              <w:br w:type="textWrapping"/>
            </w:r>
            <w:r>
              <w:rPr>
                <w:rFonts w:ascii="仿宋" w:hAnsi="仿宋" w:eastAsia="仿宋"/>
                <w:sz w:val="21"/>
                <w:szCs w:val="21"/>
              </w:rPr>
              <w:t>5、支持 SAVI 功能，可防止地址解析欺骗；</w:t>
            </w:r>
            <w:r>
              <w:rPr>
                <w:rFonts w:ascii="仿宋" w:hAnsi="仿宋" w:eastAsia="仿宋"/>
                <w:sz w:val="21"/>
                <w:szCs w:val="21"/>
              </w:rPr>
              <w:br w:type="textWrapping"/>
            </w:r>
            <w:r>
              <w:rPr>
                <w:rFonts w:ascii="仿宋" w:hAnsi="仿宋" w:eastAsia="仿宋"/>
                <w:sz w:val="21"/>
                <w:szCs w:val="21"/>
              </w:rPr>
              <w:t>6、支持 CPU 保护功能，支持限制非法报文对 CPU 的攻击， 保护交换机在各种环境下稳定工作；</w:t>
            </w:r>
            <w:r>
              <w:rPr>
                <w:rFonts w:ascii="仿宋" w:hAnsi="仿宋" w:eastAsia="仿宋"/>
                <w:sz w:val="21"/>
                <w:szCs w:val="21"/>
              </w:rPr>
              <w:br w:type="textWrapping"/>
            </w:r>
            <w:r>
              <w:rPr>
                <w:rFonts w:ascii="仿宋" w:hAnsi="仿宋" w:eastAsia="仿宋"/>
                <w:sz w:val="21"/>
                <w:szCs w:val="21"/>
              </w:rPr>
              <w:t>7、支持专门基础网络保护机制，支持限制用户向网络中 发送数据包的速率，对有攻击行为的用户进行隔离，保 证设备和整网的安全稳定运行；（提供经 CMA 认证的第 三方检测机构的检测报告复印件并加盖供应商公章）</w:t>
            </w:r>
            <w:r>
              <w:rPr>
                <w:rFonts w:ascii="仿宋" w:hAnsi="仿宋" w:eastAsia="仿宋"/>
                <w:sz w:val="21"/>
                <w:szCs w:val="21"/>
              </w:rPr>
              <w:br w:type="textWrapping"/>
            </w:r>
            <w:r>
              <w:rPr>
                <w:rFonts w:ascii="仿宋" w:hAnsi="仿宋" w:eastAsia="仿宋"/>
                <w:sz w:val="21"/>
                <w:szCs w:val="21"/>
              </w:rPr>
              <w:t>8、支持快速以太网链路检测协议，可快速检测链路的通 断和光纤链路的单向性，并支持端口下的环路检测功能； （提供官网截图和链接证明并加盖供应商公章。）</w:t>
            </w:r>
            <w:r>
              <w:rPr>
                <w:rFonts w:ascii="仿宋" w:hAnsi="仿宋" w:eastAsia="仿宋"/>
                <w:sz w:val="21"/>
                <w:szCs w:val="21"/>
              </w:rPr>
              <w:br w:type="textWrapping"/>
            </w:r>
            <w:r>
              <w:rPr>
                <w:rFonts w:ascii="仿宋" w:hAnsi="仿宋" w:eastAsia="仿宋"/>
                <w:sz w:val="21"/>
                <w:szCs w:val="21"/>
              </w:rPr>
              <w:t>9、支持虚拟化功能，即可将多台物理设备虚拟化为一台 逻辑设备统一管理，并且链路故障的收敛时间50ms；</w:t>
            </w:r>
            <w:r>
              <w:rPr>
                <w:rFonts w:ascii="仿宋" w:hAnsi="仿宋" w:eastAsia="仿宋"/>
                <w:sz w:val="21"/>
                <w:szCs w:val="21"/>
              </w:rPr>
              <w:br w:type="textWrapping"/>
            </w:r>
            <w:r>
              <w:rPr>
                <w:rFonts w:ascii="仿宋" w:hAnsi="仿宋" w:eastAsia="仿宋"/>
                <w:sz w:val="21"/>
                <w:szCs w:val="21"/>
              </w:rPr>
              <w:t>10、可通过授权支持 VxLAN、BGP EVPN；</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1ABD">
            <w:pPr>
              <w:pStyle w:val="9"/>
              <w:rPr>
                <w:rFonts w:ascii="仿宋" w:hAnsi="仿宋" w:eastAsia="仿宋"/>
                <w:sz w:val="21"/>
                <w:szCs w:val="21"/>
              </w:rPr>
            </w:pPr>
            <w:r>
              <w:rPr>
                <w:rFonts w:ascii="仿宋" w:hAnsi="仿宋" w:eastAsia="仿宋"/>
                <w:sz w:val="21"/>
                <w:szCs w:val="21"/>
              </w:rPr>
              <w:t>无偏离</w:t>
            </w:r>
          </w:p>
        </w:tc>
      </w:tr>
      <w:tr w14:paraId="33E22659">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7C12">
            <w:pPr>
              <w:pStyle w:val="9"/>
              <w:rPr>
                <w:rFonts w:ascii="仿宋" w:hAnsi="仿宋" w:eastAsia="仿宋"/>
                <w:sz w:val="21"/>
                <w:szCs w:val="21"/>
              </w:rPr>
            </w:pPr>
            <w:r>
              <w:rPr>
                <w:rFonts w:ascii="仿宋" w:hAnsi="仿宋" w:eastAsia="仿宋"/>
                <w:sz w:val="21"/>
                <w:szCs w:val="21"/>
              </w:rPr>
              <w:t>9</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82CC">
            <w:pPr>
              <w:pStyle w:val="9"/>
              <w:rPr>
                <w:rFonts w:ascii="仿宋" w:hAnsi="仿宋" w:eastAsia="仿宋"/>
                <w:sz w:val="21"/>
                <w:szCs w:val="21"/>
              </w:rPr>
            </w:pPr>
            <w:r>
              <w:rPr>
                <w:rFonts w:ascii="仿宋" w:hAnsi="仿宋" w:eastAsia="仿宋"/>
                <w:sz w:val="21"/>
                <w:szCs w:val="21"/>
              </w:rPr>
              <w:t>千兆多模光模块</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7227B827">
            <w:pPr>
              <w:pStyle w:val="9"/>
              <w:jc w:val="left"/>
              <w:rPr>
                <w:rFonts w:ascii="仿宋" w:hAnsi="仿宋" w:eastAsia="仿宋"/>
                <w:sz w:val="21"/>
                <w:szCs w:val="21"/>
              </w:rPr>
            </w:pPr>
            <w:r>
              <w:rPr>
                <w:rFonts w:ascii="仿宋" w:hAnsi="仿宋" w:eastAsia="仿宋"/>
                <w:sz w:val="21"/>
                <w:szCs w:val="21"/>
              </w:rPr>
              <w:t>千兆多模光模块</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8D0ADAB">
            <w:pPr>
              <w:pStyle w:val="9"/>
              <w:jc w:val="left"/>
              <w:rPr>
                <w:rFonts w:ascii="仿宋" w:hAnsi="仿宋" w:eastAsia="仿宋"/>
                <w:sz w:val="21"/>
                <w:szCs w:val="21"/>
              </w:rPr>
            </w:pPr>
            <w:r>
              <w:rPr>
                <w:rFonts w:ascii="仿宋" w:hAnsi="仿宋" w:eastAsia="仿宋"/>
                <w:sz w:val="21"/>
                <w:szCs w:val="21"/>
              </w:rPr>
              <w:t>千兆多模光模块</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82E9">
            <w:pPr>
              <w:pStyle w:val="9"/>
              <w:rPr>
                <w:rFonts w:ascii="仿宋" w:hAnsi="仿宋" w:eastAsia="仿宋"/>
                <w:sz w:val="21"/>
                <w:szCs w:val="21"/>
              </w:rPr>
            </w:pPr>
            <w:r>
              <w:rPr>
                <w:rFonts w:ascii="仿宋" w:hAnsi="仿宋" w:eastAsia="仿宋"/>
                <w:sz w:val="21"/>
                <w:szCs w:val="21"/>
              </w:rPr>
              <w:t>无偏离</w:t>
            </w:r>
          </w:p>
        </w:tc>
      </w:tr>
      <w:tr w14:paraId="719B376E">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E7FF">
            <w:pPr>
              <w:pStyle w:val="9"/>
              <w:rPr>
                <w:rFonts w:ascii="仿宋" w:hAnsi="仿宋" w:eastAsia="仿宋"/>
                <w:sz w:val="21"/>
                <w:szCs w:val="21"/>
              </w:rPr>
            </w:pPr>
            <w:r>
              <w:rPr>
                <w:rFonts w:ascii="仿宋" w:hAnsi="仿宋" w:eastAsia="仿宋"/>
                <w:sz w:val="21"/>
                <w:szCs w:val="21"/>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5EF">
            <w:pPr>
              <w:pStyle w:val="9"/>
              <w:rPr>
                <w:rFonts w:ascii="仿宋" w:hAnsi="仿宋" w:eastAsia="仿宋"/>
                <w:sz w:val="21"/>
                <w:szCs w:val="21"/>
              </w:rPr>
            </w:pPr>
            <w:r>
              <w:rPr>
                <w:rFonts w:ascii="仿宋" w:hAnsi="仿宋" w:eastAsia="仿宋"/>
                <w:sz w:val="21"/>
                <w:szCs w:val="21"/>
              </w:rPr>
              <w:t>网络机柜</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417929C9">
            <w:pPr>
              <w:pStyle w:val="9"/>
              <w:jc w:val="left"/>
              <w:rPr>
                <w:rFonts w:ascii="仿宋" w:hAnsi="仿宋" w:eastAsia="仿宋"/>
                <w:sz w:val="21"/>
                <w:szCs w:val="21"/>
              </w:rPr>
            </w:pPr>
            <w:r>
              <w:rPr>
                <w:rFonts w:ascii="仿宋" w:hAnsi="仿宋" w:eastAsia="仿宋"/>
                <w:sz w:val="21"/>
                <w:szCs w:val="21"/>
              </w:rPr>
              <w:t>1.尺寸规格：机柜外部尺寸为宽 600 毫米、深 450 毫 米、高 650 毫米（共 12U）。</w:t>
            </w:r>
            <w:r>
              <w:rPr>
                <w:rFonts w:ascii="仿宋" w:hAnsi="仿宋" w:eastAsia="仿宋"/>
                <w:sz w:val="21"/>
                <w:szCs w:val="21"/>
              </w:rPr>
              <w:br w:type="textWrapping"/>
            </w:r>
            <w:r>
              <w:rPr>
                <w:rFonts w:ascii="仿宋" w:hAnsi="仿宋" w:eastAsia="仿宋"/>
                <w:sz w:val="21"/>
                <w:szCs w:val="21"/>
              </w:rPr>
              <w:t>2.静态承载能力不低于 100 千克，防护等级达 IP20。</w:t>
            </w:r>
            <w:r>
              <w:rPr>
                <w:rFonts w:ascii="仿宋" w:hAnsi="仿宋" w:eastAsia="仿宋"/>
                <w:sz w:val="21"/>
                <w:szCs w:val="21"/>
              </w:rPr>
              <w:br w:type="textWrapping"/>
            </w:r>
            <w:r>
              <w:rPr>
                <w:rFonts w:ascii="仿宋" w:hAnsi="仿宋" w:eastAsia="仿宋"/>
                <w:sz w:val="21"/>
                <w:szCs w:val="21"/>
              </w:rPr>
              <w:t>3.柜体选用优质冷轧钢板材料经冲压工艺制作而成，采 用 19 英寸标准结构设计的机柜。</w:t>
            </w:r>
            <w:r>
              <w:rPr>
                <w:rFonts w:ascii="仿宋" w:hAnsi="仿宋" w:eastAsia="仿宋"/>
                <w:sz w:val="21"/>
                <w:szCs w:val="21"/>
              </w:rPr>
              <w:br w:type="textWrapping"/>
            </w:r>
            <w:r>
              <w:rPr>
                <w:rFonts w:ascii="仿宋" w:hAnsi="仿宋" w:eastAsia="仿宋"/>
                <w:sz w:val="21"/>
                <w:szCs w:val="21"/>
              </w:rPr>
              <w:t>4.表面处理采用中温磷化工艺，并进行高温静电喷涂。</w:t>
            </w:r>
            <w:r>
              <w:rPr>
                <w:rFonts w:ascii="仿宋" w:hAnsi="仿宋" w:eastAsia="仿宋"/>
                <w:sz w:val="21"/>
                <w:szCs w:val="21"/>
              </w:rPr>
              <w:br w:type="textWrapping"/>
            </w:r>
            <w:r>
              <w:rPr>
                <w:rFonts w:ascii="仿宋" w:hAnsi="仿宋" w:eastAsia="仿宋"/>
                <w:sz w:val="21"/>
                <w:szCs w:val="21"/>
              </w:rPr>
              <w:t>5.采用框架式构造，具备坚固耐用的特性；前门为网孔 门样式，便于热量散发。</w:t>
            </w:r>
            <w:r>
              <w:rPr>
                <w:rFonts w:ascii="仿宋" w:hAnsi="仿宋" w:eastAsia="仿宋"/>
                <w:sz w:val="21"/>
                <w:szCs w:val="21"/>
              </w:rPr>
              <w:br w:type="textWrapping"/>
            </w:r>
            <w:r>
              <w:rPr>
                <w:rFonts w:ascii="仿宋" w:hAnsi="仿宋" w:eastAsia="仿宋"/>
                <w:sz w:val="21"/>
                <w:szCs w:val="21"/>
              </w:rPr>
              <w:t>6.内部配备：托板两块，六位 PDU 一个，四套万向轮及 调整支脚，螺丝一包。</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6044D670">
            <w:pPr>
              <w:pStyle w:val="9"/>
              <w:jc w:val="left"/>
              <w:rPr>
                <w:rFonts w:ascii="仿宋" w:hAnsi="仿宋" w:eastAsia="仿宋"/>
                <w:sz w:val="21"/>
                <w:szCs w:val="21"/>
              </w:rPr>
            </w:pPr>
            <w:r>
              <w:rPr>
                <w:rFonts w:ascii="仿宋" w:hAnsi="仿宋" w:eastAsia="仿宋"/>
                <w:sz w:val="21"/>
                <w:szCs w:val="21"/>
              </w:rPr>
              <w:t>1.尺寸规格：机柜外部尺寸为宽 600 毫米、深 450 毫 米、高 650 毫米（共 12U）。</w:t>
            </w:r>
            <w:r>
              <w:rPr>
                <w:rFonts w:ascii="仿宋" w:hAnsi="仿宋" w:eastAsia="仿宋"/>
                <w:sz w:val="21"/>
                <w:szCs w:val="21"/>
              </w:rPr>
              <w:br w:type="textWrapping"/>
            </w:r>
            <w:r>
              <w:rPr>
                <w:rFonts w:ascii="仿宋" w:hAnsi="仿宋" w:eastAsia="仿宋"/>
                <w:sz w:val="21"/>
                <w:szCs w:val="21"/>
              </w:rPr>
              <w:t>2.静态承载能力不低于 100 千克，防护等级达 IP20。</w:t>
            </w:r>
            <w:r>
              <w:rPr>
                <w:rFonts w:ascii="仿宋" w:hAnsi="仿宋" w:eastAsia="仿宋"/>
                <w:sz w:val="21"/>
                <w:szCs w:val="21"/>
              </w:rPr>
              <w:br w:type="textWrapping"/>
            </w:r>
            <w:r>
              <w:rPr>
                <w:rFonts w:ascii="仿宋" w:hAnsi="仿宋" w:eastAsia="仿宋"/>
                <w:sz w:val="21"/>
                <w:szCs w:val="21"/>
              </w:rPr>
              <w:t>3.柜体选用优质冷轧钢板材料经冲压工艺制作而成，采 用 19 英寸标准结构设计的机柜。</w:t>
            </w:r>
            <w:r>
              <w:rPr>
                <w:rFonts w:ascii="仿宋" w:hAnsi="仿宋" w:eastAsia="仿宋"/>
                <w:sz w:val="21"/>
                <w:szCs w:val="21"/>
              </w:rPr>
              <w:br w:type="textWrapping"/>
            </w:r>
            <w:r>
              <w:rPr>
                <w:rFonts w:ascii="仿宋" w:hAnsi="仿宋" w:eastAsia="仿宋"/>
                <w:sz w:val="21"/>
                <w:szCs w:val="21"/>
              </w:rPr>
              <w:t>4.表面处理采用中温磷化工艺，并进行高温静电喷涂。</w:t>
            </w:r>
            <w:r>
              <w:rPr>
                <w:rFonts w:ascii="仿宋" w:hAnsi="仿宋" w:eastAsia="仿宋"/>
                <w:sz w:val="21"/>
                <w:szCs w:val="21"/>
              </w:rPr>
              <w:br w:type="textWrapping"/>
            </w:r>
            <w:r>
              <w:rPr>
                <w:rFonts w:ascii="仿宋" w:hAnsi="仿宋" w:eastAsia="仿宋"/>
                <w:sz w:val="21"/>
                <w:szCs w:val="21"/>
              </w:rPr>
              <w:t>5.采用框架式构造，具备坚固耐用的特性；前门为网孔 门样式，便于热量散发。</w:t>
            </w:r>
            <w:r>
              <w:rPr>
                <w:rFonts w:ascii="仿宋" w:hAnsi="仿宋" w:eastAsia="仿宋"/>
                <w:sz w:val="21"/>
                <w:szCs w:val="21"/>
              </w:rPr>
              <w:br w:type="textWrapping"/>
            </w:r>
            <w:r>
              <w:rPr>
                <w:rFonts w:ascii="仿宋" w:hAnsi="仿宋" w:eastAsia="仿宋"/>
                <w:sz w:val="21"/>
                <w:szCs w:val="21"/>
              </w:rPr>
              <w:t>6.内部配备：托板两块，六位 PDU 一个，四套万向轮及 调整支脚，螺丝一包。</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7F66">
            <w:pPr>
              <w:pStyle w:val="9"/>
              <w:rPr>
                <w:rFonts w:ascii="仿宋" w:hAnsi="仿宋" w:eastAsia="仿宋"/>
                <w:sz w:val="21"/>
                <w:szCs w:val="21"/>
              </w:rPr>
            </w:pPr>
            <w:r>
              <w:rPr>
                <w:rFonts w:ascii="仿宋" w:hAnsi="仿宋" w:eastAsia="仿宋"/>
                <w:sz w:val="21"/>
                <w:szCs w:val="21"/>
              </w:rPr>
              <w:t>无偏离</w:t>
            </w:r>
          </w:p>
        </w:tc>
      </w:tr>
      <w:tr w14:paraId="74BBE551">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6CD2">
            <w:pPr>
              <w:pStyle w:val="9"/>
              <w:rPr>
                <w:rFonts w:ascii="仿宋" w:hAnsi="仿宋" w:eastAsia="仿宋"/>
                <w:sz w:val="21"/>
                <w:szCs w:val="21"/>
              </w:rPr>
            </w:pPr>
            <w:r>
              <w:rPr>
                <w:rFonts w:ascii="仿宋" w:hAnsi="仿宋" w:eastAsia="仿宋"/>
                <w:sz w:val="21"/>
                <w:szCs w:val="21"/>
              </w:rPr>
              <w:t>11</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A9DA">
            <w:pPr>
              <w:pStyle w:val="9"/>
              <w:rPr>
                <w:rFonts w:ascii="仿宋" w:hAnsi="仿宋" w:eastAsia="仿宋"/>
                <w:sz w:val="21"/>
                <w:szCs w:val="21"/>
              </w:rPr>
            </w:pPr>
            <w:r>
              <w:rPr>
                <w:rFonts w:ascii="仿宋" w:hAnsi="仿宋" w:eastAsia="仿宋"/>
                <w:sz w:val="21"/>
                <w:szCs w:val="21"/>
              </w:rPr>
              <w:t>服务器机柜</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3809E9CF">
            <w:pPr>
              <w:pStyle w:val="9"/>
              <w:jc w:val="left"/>
              <w:rPr>
                <w:rFonts w:ascii="仿宋" w:hAnsi="仿宋" w:eastAsia="仿宋"/>
                <w:sz w:val="21"/>
                <w:szCs w:val="21"/>
              </w:rPr>
            </w:pPr>
            <w:r>
              <w:rPr>
                <w:rFonts w:ascii="仿宋" w:hAnsi="仿宋" w:eastAsia="仿宋"/>
                <w:sz w:val="21"/>
                <w:szCs w:val="21"/>
              </w:rPr>
              <w:t>1.尺寸规格：机柜外部尺寸为宽 592 毫米、深 749 毫米、 高 1115 毫米（共 22U）。</w:t>
            </w:r>
            <w:r>
              <w:rPr>
                <w:rFonts w:ascii="仿宋" w:hAnsi="仿宋" w:eastAsia="仿宋"/>
                <w:sz w:val="21"/>
                <w:szCs w:val="21"/>
              </w:rPr>
              <w:br w:type="textWrapping"/>
            </w:r>
            <w:r>
              <w:rPr>
                <w:rFonts w:ascii="仿宋" w:hAnsi="仿宋" w:eastAsia="仿宋"/>
                <w:sz w:val="21"/>
                <w:szCs w:val="21"/>
              </w:rPr>
              <w:t>2.静态承载能力不低于 100 千克，防护等级达 IP20。</w:t>
            </w:r>
            <w:r>
              <w:rPr>
                <w:rFonts w:ascii="仿宋" w:hAnsi="仿宋" w:eastAsia="仿宋"/>
                <w:sz w:val="21"/>
                <w:szCs w:val="21"/>
              </w:rPr>
              <w:br w:type="textWrapping"/>
            </w:r>
            <w:r>
              <w:rPr>
                <w:rFonts w:ascii="仿宋" w:hAnsi="仿宋" w:eastAsia="仿宋"/>
                <w:sz w:val="21"/>
                <w:szCs w:val="21"/>
              </w:rPr>
              <w:t>3.柜体选用优质冷轧钢板材料经冲压工艺制作而成，采 用 19 英寸标准结构设计的机柜。</w:t>
            </w:r>
            <w:r>
              <w:rPr>
                <w:rFonts w:ascii="仿宋" w:hAnsi="仿宋" w:eastAsia="仿宋"/>
                <w:sz w:val="21"/>
                <w:szCs w:val="21"/>
              </w:rPr>
              <w:br w:type="textWrapping"/>
            </w:r>
            <w:r>
              <w:rPr>
                <w:rFonts w:ascii="仿宋" w:hAnsi="仿宋" w:eastAsia="仿宋"/>
                <w:sz w:val="21"/>
                <w:szCs w:val="21"/>
              </w:rPr>
              <w:t>4.表面处理采用中温磷化工艺，并进行高温静电喷涂。</w:t>
            </w:r>
            <w:r>
              <w:rPr>
                <w:rFonts w:ascii="仿宋" w:hAnsi="仿宋" w:eastAsia="仿宋"/>
                <w:sz w:val="21"/>
                <w:szCs w:val="21"/>
              </w:rPr>
              <w:br w:type="textWrapping"/>
            </w:r>
            <w:r>
              <w:rPr>
                <w:rFonts w:ascii="仿宋" w:hAnsi="仿宋" w:eastAsia="仿宋"/>
                <w:sz w:val="21"/>
                <w:szCs w:val="21"/>
              </w:rPr>
              <w:t>5.采用框架式构造，具备坚固耐用的特性；前门为网孔 门样式，便于热量散发。</w:t>
            </w:r>
            <w:r>
              <w:rPr>
                <w:rFonts w:ascii="仿宋" w:hAnsi="仿宋" w:eastAsia="仿宋"/>
                <w:sz w:val="21"/>
                <w:szCs w:val="21"/>
              </w:rPr>
              <w:br w:type="textWrapping"/>
            </w:r>
            <w:r>
              <w:rPr>
                <w:rFonts w:ascii="仿宋" w:hAnsi="仿宋" w:eastAsia="仿宋"/>
                <w:sz w:val="21"/>
                <w:szCs w:val="21"/>
              </w:rPr>
              <w:t>6.内部配备：托板两块，六位 PDU 一个，四套万向轮及 调整支脚，螺丝一包。</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6F5B8D54">
            <w:pPr>
              <w:pStyle w:val="9"/>
              <w:jc w:val="left"/>
              <w:rPr>
                <w:rFonts w:ascii="仿宋" w:hAnsi="仿宋" w:eastAsia="仿宋"/>
                <w:sz w:val="21"/>
                <w:szCs w:val="21"/>
              </w:rPr>
            </w:pPr>
            <w:r>
              <w:rPr>
                <w:rFonts w:ascii="仿宋" w:hAnsi="仿宋" w:eastAsia="仿宋"/>
                <w:sz w:val="21"/>
                <w:szCs w:val="21"/>
              </w:rPr>
              <w:t>1.尺寸规格：机柜外部尺寸为宽 592 毫米、深 749 毫米、 高 1115 毫米（共 22U）。</w:t>
            </w:r>
            <w:r>
              <w:rPr>
                <w:rFonts w:ascii="仿宋" w:hAnsi="仿宋" w:eastAsia="仿宋"/>
                <w:sz w:val="21"/>
                <w:szCs w:val="21"/>
              </w:rPr>
              <w:br w:type="textWrapping"/>
            </w:r>
            <w:r>
              <w:rPr>
                <w:rFonts w:ascii="仿宋" w:hAnsi="仿宋" w:eastAsia="仿宋"/>
                <w:sz w:val="21"/>
                <w:szCs w:val="21"/>
              </w:rPr>
              <w:t>2.静态承载能力不低于 100 千克，防护等级达 IP20。</w:t>
            </w:r>
            <w:r>
              <w:rPr>
                <w:rFonts w:ascii="仿宋" w:hAnsi="仿宋" w:eastAsia="仿宋"/>
                <w:sz w:val="21"/>
                <w:szCs w:val="21"/>
              </w:rPr>
              <w:br w:type="textWrapping"/>
            </w:r>
            <w:r>
              <w:rPr>
                <w:rFonts w:ascii="仿宋" w:hAnsi="仿宋" w:eastAsia="仿宋"/>
                <w:sz w:val="21"/>
                <w:szCs w:val="21"/>
              </w:rPr>
              <w:t>3.柜体选用优质冷轧钢板材料经冲压工艺制作而成，采 用 19 英寸标准结构设计的机柜。</w:t>
            </w:r>
            <w:r>
              <w:rPr>
                <w:rFonts w:ascii="仿宋" w:hAnsi="仿宋" w:eastAsia="仿宋"/>
                <w:sz w:val="21"/>
                <w:szCs w:val="21"/>
              </w:rPr>
              <w:br w:type="textWrapping"/>
            </w:r>
            <w:r>
              <w:rPr>
                <w:rFonts w:ascii="仿宋" w:hAnsi="仿宋" w:eastAsia="仿宋"/>
                <w:sz w:val="21"/>
                <w:szCs w:val="21"/>
              </w:rPr>
              <w:t>4.表面处理采用中温磷化工艺，并进行高温静电喷涂。</w:t>
            </w:r>
            <w:r>
              <w:rPr>
                <w:rFonts w:ascii="仿宋" w:hAnsi="仿宋" w:eastAsia="仿宋"/>
                <w:sz w:val="21"/>
                <w:szCs w:val="21"/>
              </w:rPr>
              <w:br w:type="textWrapping"/>
            </w:r>
            <w:r>
              <w:rPr>
                <w:rFonts w:ascii="仿宋" w:hAnsi="仿宋" w:eastAsia="仿宋"/>
                <w:sz w:val="21"/>
                <w:szCs w:val="21"/>
              </w:rPr>
              <w:t>5.采用框架式构造，具备坚固耐用的特性；前门为网孔 门样式，便于热量散发。</w:t>
            </w:r>
            <w:r>
              <w:rPr>
                <w:rFonts w:ascii="仿宋" w:hAnsi="仿宋" w:eastAsia="仿宋"/>
                <w:sz w:val="21"/>
                <w:szCs w:val="21"/>
              </w:rPr>
              <w:br w:type="textWrapping"/>
            </w:r>
            <w:r>
              <w:rPr>
                <w:rFonts w:ascii="仿宋" w:hAnsi="仿宋" w:eastAsia="仿宋"/>
                <w:sz w:val="21"/>
                <w:szCs w:val="21"/>
              </w:rPr>
              <w:t>6.内部配备：托板两块，六位 PDU 一个，四套万向轮及 调整支脚，螺丝一包。</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B545">
            <w:pPr>
              <w:pStyle w:val="9"/>
              <w:rPr>
                <w:rFonts w:ascii="仿宋" w:hAnsi="仿宋" w:eastAsia="仿宋"/>
                <w:sz w:val="21"/>
                <w:szCs w:val="21"/>
              </w:rPr>
            </w:pPr>
            <w:r>
              <w:rPr>
                <w:rFonts w:ascii="仿宋" w:hAnsi="仿宋" w:eastAsia="仿宋"/>
                <w:sz w:val="21"/>
                <w:szCs w:val="21"/>
              </w:rPr>
              <w:t>无偏离</w:t>
            </w:r>
          </w:p>
        </w:tc>
      </w:tr>
      <w:tr w14:paraId="159C0939">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38AE">
            <w:pPr>
              <w:pStyle w:val="9"/>
              <w:rPr>
                <w:rFonts w:ascii="仿宋" w:hAnsi="仿宋" w:eastAsia="仿宋"/>
                <w:sz w:val="21"/>
                <w:szCs w:val="21"/>
              </w:rPr>
            </w:pPr>
            <w:r>
              <w:rPr>
                <w:rFonts w:ascii="仿宋" w:hAnsi="仿宋" w:eastAsia="仿宋"/>
                <w:sz w:val="21"/>
                <w:szCs w:val="21"/>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0468C">
            <w:pPr>
              <w:pStyle w:val="9"/>
              <w:rPr>
                <w:rFonts w:ascii="仿宋" w:hAnsi="仿宋" w:eastAsia="仿宋"/>
                <w:sz w:val="21"/>
                <w:szCs w:val="21"/>
              </w:rPr>
            </w:pPr>
            <w:r>
              <w:rPr>
                <w:rFonts w:ascii="仿宋" w:hAnsi="仿宋" w:eastAsia="仿宋"/>
                <w:sz w:val="21"/>
                <w:szCs w:val="21"/>
              </w:rPr>
              <w:t>教师桌椅</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0AFF52D0">
            <w:pPr>
              <w:pStyle w:val="9"/>
              <w:jc w:val="left"/>
              <w:rPr>
                <w:rFonts w:ascii="仿宋" w:hAnsi="仿宋" w:eastAsia="仿宋"/>
                <w:sz w:val="21"/>
                <w:szCs w:val="21"/>
              </w:rPr>
            </w:pPr>
            <w:r>
              <w:rPr>
                <w:rFonts w:ascii="仿宋" w:hAnsi="仿宋" w:eastAsia="仿宋"/>
                <w:sz w:val="21"/>
                <w:szCs w:val="21"/>
              </w:rPr>
              <w:t>教师桌要求：</w:t>
            </w:r>
            <w:r>
              <w:rPr>
                <w:rFonts w:ascii="仿宋" w:hAnsi="仿宋" w:eastAsia="仿宋"/>
                <w:sz w:val="21"/>
                <w:szCs w:val="21"/>
              </w:rPr>
              <w:br w:type="textWrapping"/>
            </w:r>
            <w:r>
              <w:rPr>
                <w:rFonts w:ascii="仿宋" w:hAnsi="仿宋" w:eastAsia="仿宋"/>
                <w:sz w:val="21"/>
                <w:szCs w:val="21"/>
              </w:rPr>
              <w:t>1、规格尺寸≥1400mm*600mm*750mm，桌面颜色要求：原 木色；</w:t>
            </w:r>
            <w:r>
              <w:rPr>
                <w:rFonts w:ascii="仿宋" w:hAnsi="仿宋" w:eastAsia="仿宋"/>
                <w:sz w:val="21"/>
                <w:szCs w:val="21"/>
              </w:rPr>
              <w:br w:type="textWrapping"/>
            </w:r>
            <w:r>
              <w:rPr>
                <w:rFonts w:ascii="仿宋" w:hAnsi="仿宋" w:eastAsia="仿宋"/>
                <w:sz w:val="21"/>
                <w:szCs w:val="21"/>
              </w:rPr>
              <w:t>2、左侧三联抽屉设计方便存放物品；右置主机柜设计， 前面加门加锁；</w:t>
            </w:r>
            <w:r>
              <w:rPr>
                <w:rFonts w:ascii="仿宋" w:hAnsi="仿宋" w:eastAsia="仿宋"/>
                <w:sz w:val="21"/>
                <w:szCs w:val="21"/>
              </w:rPr>
              <w:br w:type="textWrapping"/>
            </w:r>
            <w:r>
              <w:rPr>
                <w:rFonts w:ascii="仿宋" w:hAnsi="仿宋" w:eastAsia="仿宋"/>
                <w:sz w:val="21"/>
                <w:szCs w:val="21"/>
              </w:rPr>
              <w:t>3、桌面采用 2.5cm 厚 E1 级别三聚氰胺板材，优质 PVC 圆角封边，硬度高，不易磨花，具有防火性能，经过防虫，防腐等化学处理，甲醛释放量符合国家标准；</w:t>
            </w:r>
            <w:r>
              <w:rPr>
                <w:rFonts w:ascii="仿宋" w:hAnsi="仿宋" w:eastAsia="仿宋"/>
                <w:sz w:val="21"/>
                <w:szCs w:val="21"/>
              </w:rPr>
              <w:br w:type="textWrapping"/>
            </w:r>
            <w:r>
              <w:rPr>
                <w:rFonts w:ascii="仿宋" w:hAnsi="仿宋" w:eastAsia="仿宋"/>
                <w:sz w:val="21"/>
                <w:szCs w:val="21"/>
              </w:rPr>
              <w:t>4、桌面设有一个电源孔，pp 材质方便电脑过线；</w:t>
            </w:r>
            <w:r>
              <w:rPr>
                <w:rFonts w:ascii="仿宋" w:hAnsi="仿宋" w:eastAsia="仿宋"/>
                <w:sz w:val="21"/>
                <w:szCs w:val="21"/>
              </w:rPr>
              <w:br w:type="textWrapping"/>
            </w:r>
            <w:r>
              <w:rPr>
                <w:rFonts w:ascii="仿宋" w:hAnsi="仿宋" w:eastAsia="仿宋"/>
                <w:sz w:val="21"/>
                <w:szCs w:val="21"/>
              </w:rPr>
              <w:t>5、钢制主体部件须经过数控激光切割一次成型，桌腿立 柱采用厚度不低于 1.0mm 的 40*40mm 方管，其余所有连 接杆采用厚度不低于 1.0mm 的 20*20mm 方管，前后散热 网片厚度不低于 0.8mm，两侧及底网片厚度不低于0.6mm；</w:t>
            </w:r>
            <w:r>
              <w:rPr>
                <w:rFonts w:ascii="仿宋" w:hAnsi="仿宋" w:eastAsia="仿宋"/>
                <w:sz w:val="21"/>
                <w:szCs w:val="21"/>
              </w:rPr>
              <w:br w:type="textWrapping"/>
            </w:r>
            <w:r>
              <w:rPr>
                <w:rFonts w:ascii="仿宋" w:hAnsi="仿宋" w:eastAsia="仿宋"/>
                <w:sz w:val="21"/>
                <w:szCs w:val="21"/>
              </w:rPr>
              <w:t>6、桌脚底部使用专用 ABS 防滑垫，防止桌子滑动，防止 地面划伤。</w:t>
            </w:r>
          </w:p>
          <w:p w14:paraId="0018A2E6">
            <w:pPr>
              <w:pStyle w:val="9"/>
              <w:jc w:val="left"/>
              <w:rPr>
                <w:rFonts w:ascii="仿宋" w:hAnsi="仿宋" w:eastAsia="仿宋"/>
                <w:sz w:val="21"/>
                <w:szCs w:val="21"/>
              </w:rPr>
            </w:pPr>
            <w:r>
              <w:rPr>
                <w:rFonts w:ascii="仿宋" w:hAnsi="仿宋" w:eastAsia="仿宋"/>
                <w:sz w:val="21"/>
                <w:szCs w:val="21"/>
              </w:rPr>
              <w:t>凳子要求：</w:t>
            </w:r>
          </w:p>
          <w:p w14:paraId="4C2E00E9">
            <w:pPr>
              <w:pStyle w:val="9"/>
              <w:jc w:val="left"/>
              <w:rPr>
                <w:rFonts w:ascii="仿宋" w:hAnsi="仿宋" w:eastAsia="仿宋"/>
                <w:sz w:val="21"/>
                <w:szCs w:val="21"/>
              </w:rPr>
            </w:pPr>
            <w:r>
              <w:rPr>
                <w:rFonts w:ascii="仿宋" w:hAnsi="仿宋" w:eastAsia="仿宋"/>
                <w:sz w:val="21"/>
                <w:szCs w:val="21"/>
              </w:rPr>
              <w:t>1、配套钢架方凳 1 个；规格尺寸≥340mm*240mm*450mm， 要求与桌面同色；</w:t>
            </w:r>
          </w:p>
          <w:p w14:paraId="1BE5BCB2">
            <w:pPr>
              <w:pStyle w:val="9"/>
              <w:jc w:val="left"/>
              <w:rPr>
                <w:rFonts w:ascii="仿宋" w:hAnsi="仿宋" w:eastAsia="仿宋"/>
                <w:sz w:val="21"/>
                <w:szCs w:val="21"/>
              </w:rPr>
            </w:pPr>
            <w:r>
              <w:rPr>
                <w:rFonts w:ascii="仿宋" w:hAnsi="仿宋" w:eastAsia="仿宋"/>
                <w:sz w:val="21"/>
                <w:szCs w:val="21"/>
              </w:rPr>
              <w:t>2、凳面采用 2.5cm 厚E1 级别三聚氰胺板材，优质 PVC 圆 角封边，硬度高，不易磨花，具有防火性能，经过防虫， 防腐等化学处理，甲醛释放量符合国家标准；</w:t>
            </w:r>
          </w:p>
          <w:p w14:paraId="5784B5CE">
            <w:pPr>
              <w:pStyle w:val="9"/>
              <w:jc w:val="left"/>
              <w:rPr>
                <w:rFonts w:ascii="仿宋" w:hAnsi="仿宋" w:eastAsia="仿宋"/>
                <w:sz w:val="21"/>
                <w:szCs w:val="21"/>
              </w:rPr>
            </w:pPr>
            <w:r>
              <w:rPr>
                <w:rFonts w:ascii="仿宋" w:hAnsi="仿宋" w:eastAsia="仿宋"/>
                <w:sz w:val="21"/>
                <w:szCs w:val="21"/>
              </w:rPr>
              <w:t>3、凳腿采用 25*25mm 方管，壁管厚度不低于 1.0mm，外表为全环保喷塑工艺，环保无味，耐用，凳脚底部使用专用ABS 防滑垫，防止凳子滑动；</w:t>
            </w:r>
          </w:p>
          <w:p w14:paraId="193F8212">
            <w:pPr>
              <w:pStyle w:val="9"/>
              <w:jc w:val="left"/>
              <w:rPr>
                <w:rFonts w:ascii="仿宋" w:hAnsi="仿宋" w:eastAsia="仿宋"/>
                <w:sz w:val="21"/>
                <w:szCs w:val="21"/>
              </w:rPr>
            </w:pPr>
            <w:r>
              <w:rPr>
                <w:rFonts w:ascii="仿宋" w:hAnsi="仿宋" w:eastAsia="仿宋"/>
                <w:sz w:val="21"/>
                <w:szCs w:val="21"/>
              </w:rPr>
              <w:t>服务要求：</w:t>
            </w:r>
          </w:p>
          <w:p w14:paraId="346DA509">
            <w:pPr>
              <w:pStyle w:val="9"/>
              <w:jc w:val="left"/>
              <w:rPr>
                <w:rFonts w:ascii="仿宋" w:hAnsi="仿宋" w:eastAsia="仿宋"/>
                <w:sz w:val="21"/>
                <w:szCs w:val="21"/>
              </w:rPr>
            </w:pPr>
            <w:r>
              <w:rPr>
                <w:rFonts w:ascii="仿宋" w:hAnsi="仿宋" w:eastAsia="仿宋"/>
                <w:sz w:val="21"/>
                <w:szCs w:val="21"/>
              </w:rPr>
              <w:t>1、三年质保</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6D612275">
            <w:pPr>
              <w:pStyle w:val="9"/>
              <w:jc w:val="left"/>
              <w:rPr>
                <w:rFonts w:ascii="仿宋" w:hAnsi="仿宋" w:eastAsia="仿宋"/>
                <w:sz w:val="21"/>
                <w:szCs w:val="21"/>
              </w:rPr>
            </w:pPr>
            <w:r>
              <w:rPr>
                <w:rFonts w:ascii="仿宋" w:hAnsi="仿宋" w:eastAsia="仿宋"/>
                <w:sz w:val="21"/>
                <w:szCs w:val="21"/>
              </w:rPr>
              <w:t>教师桌要求：</w:t>
            </w:r>
            <w:r>
              <w:rPr>
                <w:rFonts w:ascii="仿宋" w:hAnsi="仿宋" w:eastAsia="仿宋"/>
                <w:sz w:val="21"/>
                <w:szCs w:val="21"/>
              </w:rPr>
              <w:br w:type="textWrapping"/>
            </w:r>
            <w:r>
              <w:rPr>
                <w:rFonts w:ascii="仿宋" w:hAnsi="仿宋" w:eastAsia="仿宋"/>
                <w:sz w:val="21"/>
                <w:szCs w:val="21"/>
              </w:rPr>
              <w:t>1、规格尺寸1400mm*600mm*750mm，桌面颜色要求：原木色；</w:t>
            </w:r>
            <w:r>
              <w:rPr>
                <w:rFonts w:ascii="仿宋" w:hAnsi="仿宋" w:eastAsia="仿宋"/>
                <w:sz w:val="21"/>
                <w:szCs w:val="21"/>
              </w:rPr>
              <w:br w:type="textWrapping"/>
            </w:r>
            <w:r>
              <w:rPr>
                <w:rFonts w:ascii="仿宋" w:hAnsi="仿宋" w:eastAsia="仿宋"/>
                <w:sz w:val="21"/>
                <w:szCs w:val="21"/>
              </w:rPr>
              <w:t>2、左侧三联抽屉设计方便存放物品；右置主机柜设计， 前面加门加锁；</w:t>
            </w:r>
            <w:r>
              <w:rPr>
                <w:rFonts w:ascii="仿宋" w:hAnsi="仿宋" w:eastAsia="仿宋"/>
                <w:sz w:val="21"/>
                <w:szCs w:val="21"/>
              </w:rPr>
              <w:br w:type="textWrapping"/>
            </w:r>
            <w:r>
              <w:rPr>
                <w:rFonts w:ascii="仿宋" w:hAnsi="仿宋" w:eastAsia="仿宋"/>
                <w:sz w:val="21"/>
                <w:szCs w:val="21"/>
              </w:rPr>
              <w:t>3、桌面采用 2.5cm 厚 E1 级别三聚氰胺板材，优质 PVC 圆角封边，硬度高，不易磨花，具有防火性能，经过防虫，防腐等化学处理，甲醛释放量符合国家标准；</w:t>
            </w:r>
            <w:r>
              <w:rPr>
                <w:rFonts w:ascii="仿宋" w:hAnsi="仿宋" w:eastAsia="仿宋"/>
                <w:sz w:val="21"/>
                <w:szCs w:val="21"/>
              </w:rPr>
              <w:br w:type="textWrapping"/>
            </w:r>
            <w:r>
              <w:rPr>
                <w:rFonts w:ascii="仿宋" w:hAnsi="仿宋" w:eastAsia="仿宋"/>
                <w:sz w:val="21"/>
                <w:szCs w:val="21"/>
              </w:rPr>
              <w:t>4、桌面设有一个电源孔，pp 材质方便电脑过线；</w:t>
            </w:r>
            <w:r>
              <w:rPr>
                <w:rFonts w:ascii="仿宋" w:hAnsi="仿宋" w:eastAsia="仿宋"/>
                <w:sz w:val="21"/>
                <w:szCs w:val="21"/>
              </w:rPr>
              <w:br w:type="textWrapping"/>
            </w:r>
            <w:r>
              <w:rPr>
                <w:rFonts w:ascii="仿宋" w:hAnsi="仿宋" w:eastAsia="仿宋"/>
                <w:sz w:val="21"/>
                <w:szCs w:val="21"/>
              </w:rPr>
              <w:t>5、钢制主体部件须经过数控激光切割一次成型，桌腿立 柱采用厚度不低于 1.0mm 的 40*40mm 方管，其余所有连 接杆采用厚度不低于 1.0mm 的 20*20mm 方管，前后散热 网片厚度不低于 0.8mm，两侧及底网片厚度不低于0.6mm；</w:t>
            </w:r>
            <w:r>
              <w:rPr>
                <w:rFonts w:ascii="仿宋" w:hAnsi="仿宋" w:eastAsia="仿宋"/>
                <w:sz w:val="21"/>
                <w:szCs w:val="21"/>
              </w:rPr>
              <w:br w:type="textWrapping"/>
            </w:r>
            <w:r>
              <w:rPr>
                <w:rFonts w:ascii="仿宋" w:hAnsi="仿宋" w:eastAsia="仿宋"/>
                <w:sz w:val="21"/>
                <w:szCs w:val="21"/>
              </w:rPr>
              <w:t>6、桌脚底部使用专用 ABS 防滑垫，防止桌子滑动，防止 地面划伤。</w:t>
            </w:r>
          </w:p>
          <w:p w14:paraId="4273DAB0">
            <w:pPr>
              <w:pStyle w:val="9"/>
              <w:jc w:val="left"/>
              <w:rPr>
                <w:rFonts w:ascii="仿宋" w:hAnsi="仿宋" w:eastAsia="仿宋"/>
                <w:sz w:val="21"/>
                <w:szCs w:val="21"/>
              </w:rPr>
            </w:pPr>
            <w:r>
              <w:rPr>
                <w:rFonts w:ascii="仿宋" w:hAnsi="仿宋" w:eastAsia="仿宋"/>
                <w:sz w:val="21"/>
                <w:szCs w:val="21"/>
              </w:rPr>
              <w:t>凳子要求：</w:t>
            </w:r>
          </w:p>
          <w:p w14:paraId="71997943">
            <w:pPr>
              <w:pStyle w:val="9"/>
              <w:jc w:val="left"/>
              <w:rPr>
                <w:rFonts w:ascii="仿宋" w:hAnsi="仿宋" w:eastAsia="仿宋"/>
                <w:sz w:val="21"/>
                <w:szCs w:val="21"/>
              </w:rPr>
            </w:pPr>
            <w:r>
              <w:rPr>
                <w:rFonts w:ascii="仿宋" w:hAnsi="仿宋" w:eastAsia="仿宋"/>
                <w:sz w:val="21"/>
                <w:szCs w:val="21"/>
              </w:rPr>
              <w:t>1、配套钢架方凳 1 个；规格尺寸340mm*240mm*450mm， 要求与桌面同色；</w:t>
            </w:r>
          </w:p>
          <w:p w14:paraId="27CDEBB0">
            <w:pPr>
              <w:pStyle w:val="9"/>
              <w:jc w:val="left"/>
              <w:rPr>
                <w:rFonts w:ascii="仿宋" w:hAnsi="仿宋" w:eastAsia="仿宋"/>
                <w:sz w:val="21"/>
                <w:szCs w:val="21"/>
              </w:rPr>
            </w:pPr>
            <w:r>
              <w:rPr>
                <w:rFonts w:ascii="仿宋" w:hAnsi="仿宋" w:eastAsia="仿宋"/>
                <w:sz w:val="21"/>
                <w:szCs w:val="21"/>
              </w:rPr>
              <w:t>2、凳面采用 2.5cm 厚E1 级别三聚氰胺板材，优质 PVC 圆 角封边，硬度高，不易磨花，具有防火性能，经过防虫， 防腐等化学处理，甲醛释放量符合国家标准；</w:t>
            </w:r>
          </w:p>
          <w:p w14:paraId="21D78B97">
            <w:pPr>
              <w:pStyle w:val="9"/>
              <w:jc w:val="left"/>
              <w:rPr>
                <w:rFonts w:ascii="仿宋" w:hAnsi="仿宋" w:eastAsia="仿宋"/>
                <w:sz w:val="21"/>
                <w:szCs w:val="21"/>
              </w:rPr>
            </w:pPr>
            <w:r>
              <w:rPr>
                <w:rFonts w:ascii="仿宋" w:hAnsi="仿宋" w:eastAsia="仿宋"/>
                <w:sz w:val="21"/>
                <w:szCs w:val="21"/>
              </w:rPr>
              <w:t>3、凳腿采用 25*25mm 方管，壁管厚度不低于 1.0mm，外 表为全环保喷塑工艺，环保无味，耐用，凳脚底部使用 专用 ABS 防滑垫，防止凳子滑动；</w:t>
            </w:r>
          </w:p>
          <w:p w14:paraId="6512F2B9">
            <w:pPr>
              <w:pStyle w:val="9"/>
              <w:jc w:val="left"/>
              <w:rPr>
                <w:rFonts w:ascii="仿宋" w:hAnsi="仿宋" w:eastAsia="仿宋"/>
                <w:sz w:val="21"/>
                <w:szCs w:val="21"/>
              </w:rPr>
            </w:pPr>
            <w:r>
              <w:rPr>
                <w:rFonts w:ascii="仿宋" w:hAnsi="仿宋" w:eastAsia="仿宋"/>
                <w:sz w:val="21"/>
                <w:szCs w:val="21"/>
              </w:rPr>
              <w:t>服务要求：</w:t>
            </w:r>
          </w:p>
          <w:p w14:paraId="22F69F5E">
            <w:pPr>
              <w:pStyle w:val="9"/>
              <w:jc w:val="left"/>
              <w:rPr>
                <w:rFonts w:ascii="仿宋" w:hAnsi="仿宋" w:eastAsia="仿宋"/>
                <w:sz w:val="21"/>
                <w:szCs w:val="21"/>
              </w:rPr>
            </w:pPr>
            <w:r>
              <w:rPr>
                <w:rFonts w:ascii="仿宋" w:hAnsi="仿宋" w:eastAsia="仿宋"/>
                <w:sz w:val="21"/>
                <w:szCs w:val="21"/>
              </w:rPr>
              <w:t>1、三年质保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8BCC">
            <w:pPr>
              <w:pStyle w:val="9"/>
              <w:rPr>
                <w:rFonts w:ascii="仿宋" w:hAnsi="仿宋" w:eastAsia="仿宋"/>
                <w:sz w:val="21"/>
                <w:szCs w:val="21"/>
              </w:rPr>
            </w:pPr>
            <w:r>
              <w:rPr>
                <w:rFonts w:ascii="仿宋" w:hAnsi="仿宋" w:eastAsia="仿宋"/>
                <w:sz w:val="21"/>
                <w:szCs w:val="21"/>
              </w:rPr>
              <w:t>无偏离</w:t>
            </w:r>
          </w:p>
        </w:tc>
      </w:tr>
      <w:tr w14:paraId="40810F19">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89B4">
            <w:pPr>
              <w:pStyle w:val="9"/>
              <w:rPr>
                <w:rFonts w:ascii="仿宋" w:hAnsi="仿宋" w:eastAsia="仿宋"/>
                <w:sz w:val="21"/>
                <w:szCs w:val="21"/>
              </w:rPr>
            </w:pPr>
            <w:r>
              <w:rPr>
                <w:rFonts w:ascii="仿宋" w:hAnsi="仿宋" w:eastAsia="仿宋"/>
                <w:sz w:val="21"/>
                <w:szCs w:val="21"/>
              </w:rPr>
              <w:t>13</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1887E">
            <w:pPr>
              <w:pStyle w:val="9"/>
              <w:rPr>
                <w:rFonts w:ascii="仿宋" w:hAnsi="仿宋" w:eastAsia="仿宋"/>
                <w:sz w:val="21"/>
                <w:szCs w:val="21"/>
              </w:rPr>
            </w:pPr>
            <w:r>
              <w:rPr>
                <w:rFonts w:ascii="仿宋" w:hAnsi="仿宋" w:eastAsia="仿宋"/>
                <w:sz w:val="21"/>
                <w:szCs w:val="21"/>
              </w:rPr>
              <w:t>学生桌椅</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507E3C43">
            <w:pPr>
              <w:pStyle w:val="9"/>
              <w:jc w:val="left"/>
              <w:rPr>
                <w:rFonts w:ascii="仿宋" w:hAnsi="仿宋" w:eastAsia="仿宋"/>
                <w:sz w:val="21"/>
                <w:szCs w:val="21"/>
              </w:rPr>
            </w:pPr>
            <w:r>
              <w:rPr>
                <w:rFonts w:ascii="仿宋" w:hAnsi="仿宋" w:eastAsia="仿宋"/>
                <w:sz w:val="21"/>
                <w:szCs w:val="21"/>
              </w:rPr>
              <w:t>双人桌要求：</w:t>
            </w:r>
            <w:r>
              <w:rPr>
                <w:rFonts w:ascii="仿宋" w:hAnsi="仿宋" w:eastAsia="仿宋"/>
                <w:sz w:val="21"/>
                <w:szCs w:val="21"/>
              </w:rPr>
              <w:br w:type="textWrapping"/>
            </w:r>
            <w:r>
              <w:rPr>
                <w:rFonts w:ascii="仿宋" w:hAnsi="仿宋" w:eastAsia="仿宋"/>
                <w:sz w:val="21"/>
                <w:szCs w:val="21"/>
              </w:rPr>
              <w:t>1、规格尺寸≥1400mm*600mm*750mm，桌面颜色要求：原 木色；</w:t>
            </w:r>
            <w:r>
              <w:rPr>
                <w:rFonts w:ascii="仿宋" w:hAnsi="仿宋" w:eastAsia="仿宋"/>
                <w:sz w:val="21"/>
                <w:szCs w:val="21"/>
              </w:rPr>
              <w:br w:type="textWrapping"/>
            </w:r>
            <w:r>
              <w:rPr>
                <w:rFonts w:ascii="仿宋" w:hAnsi="仿宋" w:eastAsia="仿宋"/>
                <w:sz w:val="21"/>
                <w:szCs w:val="21"/>
              </w:rPr>
              <w:t>2、后置机位直腿设计，柜门前开，单锁中置，机柜提供 不低于 110 升容量放置主机，柜门两角做圆角处理防止 刮伤，栅栏网片经过环保喷砂除锈，静电喷塑等工艺；</w:t>
            </w:r>
            <w:r>
              <w:rPr>
                <w:rFonts w:ascii="仿宋" w:hAnsi="仿宋" w:eastAsia="仿宋"/>
                <w:sz w:val="21"/>
                <w:szCs w:val="21"/>
              </w:rPr>
              <w:br w:type="textWrapping"/>
            </w:r>
            <w:r>
              <w:rPr>
                <w:rFonts w:ascii="仿宋" w:hAnsi="仿宋" w:eastAsia="仿宋"/>
                <w:sz w:val="21"/>
                <w:szCs w:val="21"/>
              </w:rPr>
              <w:t>3、桌面采用 2.5cm 厚 E1 级别三聚氰胺板材，优质 PVC 圆角封边，硬度高，不易磨花，具有防火性能，经过防 虫，防腐等化学处理，甲醛释放量符合国家标准；</w:t>
            </w:r>
            <w:r>
              <w:rPr>
                <w:rFonts w:ascii="仿宋" w:hAnsi="仿宋" w:eastAsia="仿宋"/>
                <w:sz w:val="21"/>
                <w:szCs w:val="21"/>
              </w:rPr>
              <w:br w:type="textWrapping"/>
            </w:r>
            <w:r>
              <w:rPr>
                <w:rFonts w:ascii="仿宋" w:hAnsi="仿宋" w:eastAsia="仿宋"/>
                <w:sz w:val="21"/>
                <w:szCs w:val="21"/>
              </w:rPr>
              <w:t>4、键盘直接放于桌面，无需要键盘抽屉减少导轨使用故 障率；桌面设有两个电源孔，pp 材质方便电脑过线；</w:t>
            </w:r>
            <w:r>
              <w:rPr>
                <w:rFonts w:ascii="仿宋" w:hAnsi="仿宋" w:eastAsia="仿宋"/>
                <w:sz w:val="21"/>
                <w:szCs w:val="21"/>
              </w:rPr>
              <w:br w:type="textWrapping"/>
            </w:r>
            <w:r>
              <w:rPr>
                <w:rFonts w:ascii="仿宋" w:hAnsi="仿宋" w:eastAsia="仿宋"/>
                <w:sz w:val="21"/>
                <w:szCs w:val="21"/>
              </w:rPr>
              <w:t>5、钢制主体部件须经过数控激光切割一次成型，桌腿立 柱采用厚度不低于 1.0mm 的 40*40mm 方管，其余所有连 接杆采用厚度不低于 1.0mm 的 20*20mm 方管，前后散热 网片厚度不低于 0.8mm，两侧及底网片厚度不低于0.6mm；</w:t>
            </w:r>
          </w:p>
          <w:p w14:paraId="15DAC529">
            <w:pPr>
              <w:pStyle w:val="9"/>
              <w:jc w:val="left"/>
              <w:rPr>
                <w:rFonts w:ascii="仿宋" w:hAnsi="仿宋" w:eastAsia="仿宋"/>
                <w:sz w:val="21"/>
                <w:szCs w:val="21"/>
              </w:rPr>
            </w:pPr>
            <w:r>
              <w:rPr>
                <w:rFonts w:ascii="仿宋" w:hAnsi="仿宋" w:eastAsia="仿宋"/>
                <w:sz w:val="21"/>
                <w:szCs w:val="21"/>
              </w:rPr>
              <w:t>6、桌脚底部使用专用 ABS 防滑垫，防止桌子滑动，防止 地面划伤；</w:t>
            </w:r>
          </w:p>
          <w:p w14:paraId="04CA822D">
            <w:pPr>
              <w:pStyle w:val="9"/>
              <w:jc w:val="left"/>
              <w:rPr>
                <w:rFonts w:ascii="仿宋" w:hAnsi="仿宋" w:eastAsia="仿宋"/>
                <w:sz w:val="21"/>
                <w:szCs w:val="21"/>
              </w:rPr>
            </w:pPr>
            <w:r>
              <w:rPr>
                <w:rFonts w:ascii="仿宋" w:hAnsi="仿宋" w:eastAsia="仿宋"/>
                <w:sz w:val="21"/>
                <w:szCs w:val="21"/>
              </w:rPr>
              <w:t>凳子要求：</w:t>
            </w:r>
          </w:p>
          <w:p w14:paraId="67F0A860">
            <w:pPr>
              <w:pStyle w:val="9"/>
              <w:jc w:val="left"/>
              <w:rPr>
                <w:rFonts w:ascii="仿宋" w:hAnsi="仿宋" w:eastAsia="仿宋"/>
                <w:sz w:val="21"/>
                <w:szCs w:val="21"/>
              </w:rPr>
            </w:pPr>
            <w:r>
              <w:rPr>
                <w:rFonts w:ascii="仿宋" w:hAnsi="仿宋" w:eastAsia="仿宋"/>
                <w:sz w:val="21"/>
                <w:szCs w:val="21"/>
              </w:rPr>
              <w:t>1、配套钢架方凳 2 个；规格尺寸≥340mm*240mm*450mm， 要求与桌面同色；</w:t>
            </w:r>
          </w:p>
          <w:p w14:paraId="16785547">
            <w:pPr>
              <w:pStyle w:val="9"/>
              <w:jc w:val="left"/>
              <w:rPr>
                <w:rFonts w:ascii="仿宋" w:hAnsi="仿宋" w:eastAsia="仿宋"/>
                <w:sz w:val="21"/>
                <w:szCs w:val="21"/>
              </w:rPr>
            </w:pPr>
            <w:r>
              <w:rPr>
                <w:rFonts w:ascii="仿宋" w:hAnsi="仿宋" w:eastAsia="仿宋"/>
                <w:sz w:val="21"/>
                <w:szCs w:val="21"/>
              </w:rPr>
              <w:t>2、凳面采用 2.5cm 厚 E1 级别三聚氰胺板材，优质 PVC 圆角封边，硬度高，不易磨花，具有防火性能，经过防虫，防腐等化学处理，甲醛释放量符合国家标准；</w:t>
            </w:r>
            <w:r>
              <w:rPr>
                <w:rFonts w:ascii="仿宋" w:hAnsi="仿宋" w:eastAsia="仿宋"/>
                <w:sz w:val="21"/>
                <w:szCs w:val="21"/>
              </w:rPr>
              <w:br w:type="textWrapping"/>
            </w:r>
            <w:r>
              <w:rPr>
                <w:rFonts w:ascii="仿宋" w:hAnsi="仿宋" w:eastAsia="仿宋"/>
                <w:sz w:val="21"/>
                <w:szCs w:val="21"/>
              </w:rPr>
              <w:t>3、凳腿采用 25*25mm 方管，壁管厚度不低于 1.0mm，外 表为全环保喷塑工艺，环保无味，耐用，凳脚底部使用 专用 ABS 防滑垫，防止凳子滑动；</w:t>
            </w:r>
            <w:r>
              <w:rPr>
                <w:rFonts w:ascii="仿宋" w:hAnsi="仿宋" w:eastAsia="仿宋"/>
                <w:sz w:val="21"/>
                <w:szCs w:val="21"/>
              </w:rPr>
              <w:br w:type="textWrapping"/>
            </w:r>
            <w:r>
              <w:rPr>
                <w:rFonts w:ascii="仿宋" w:hAnsi="仿宋" w:eastAsia="仿宋"/>
                <w:sz w:val="21"/>
                <w:szCs w:val="21"/>
              </w:rPr>
              <w:t>服务要求：</w:t>
            </w:r>
            <w:r>
              <w:rPr>
                <w:rFonts w:ascii="仿宋" w:hAnsi="仿宋" w:eastAsia="仿宋"/>
                <w:sz w:val="21"/>
                <w:szCs w:val="21"/>
              </w:rPr>
              <w:br w:type="textWrapping"/>
            </w:r>
            <w:r>
              <w:rPr>
                <w:rFonts w:ascii="仿宋" w:hAnsi="仿宋" w:eastAsia="仿宋"/>
                <w:sz w:val="21"/>
                <w:szCs w:val="21"/>
              </w:rPr>
              <w:t>1、三年质保</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216C3593">
            <w:pPr>
              <w:pStyle w:val="9"/>
              <w:jc w:val="left"/>
              <w:rPr>
                <w:rFonts w:ascii="仿宋" w:hAnsi="仿宋" w:eastAsia="仿宋"/>
                <w:sz w:val="21"/>
                <w:szCs w:val="21"/>
              </w:rPr>
            </w:pPr>
            <w:r>
              <w:rPr>
                <w:rFonts w:ascii="仿宋" w:hAnsi="仿宋" w:eastAsia="仿宋"/>
                <w:sz w:val="21"/>
                <w:szCs w:val="21"/>
              </w:rPr>
              <w:t>双人桌要求：</w:t>
            </w:r>
            <w:r>
              <w:rPr>
                <w:rFonts w:ascii="仿宋" w:hAnsi="仿宋" w:eastAsia="仿宋"/>
                <w:sz w:val="21"/>
                <w:szCs w:val="21"/>
              </w:rPr>
              <w:br w:type="textWrapping"/>
            </w:r>
            <w:r>
              <w:rPr>
                <w:rFonts w:ascii="仿宋" w:hAnsi="仿宋" w:eastAsia="仿宋"/>
                <w:sz w:val="21"/>
                <w:szCs w:val="21"/>
              </w:rPr>
              <w:t>1、规格尺寸1400mm*600mm*750mm，桌面颜色要求：原 木色；</w:t>
            </w:r>
            <w:r>
              <w:rPr>
                <w:rFonts w:ascii="仿宋" w:hAnsi="仿宋" w:eastAsia="仿宋"/>
                <w:sz w:val="21"/>
                <w:szCs w:val="21"/>
              </w:rPr>
              <w:br w:type="textWrapping"/>
            </w:r>
            <w:r>
              <w:rPr>
                <w:rFonts w:ascii="仿宋" w:hAnsi="仿宋" w:eastAsia="仿宋"/>
                <w:sz w:val="21"/>
                <w:szCs w:val="21"/>
              </w:rPr>
              <w:t>2、后置机位直腿设计，柜门前开，单锁中置，机柜提供 不低于 110 升容量放置主机，柜门两角做圆角处理防止 刮伤，栅栏网片经过环保喷砂除锈，静电喷塑等工艺；</w:t>
            </w:r>
            <w:r>
              <w:rPr>
                <w:rFonts w:ascii="仿宋" w:hAnsi="仿宋" w:eastAsia="仿宋"/>
                <w:sz w:val="21"/>
                <w:szCs w:val="21"/>
              </w:rPr>
              <w:br w:type="textWrapping"/>
            </w:r>
            <w:r>
              <w:rPr>
                <w:rFonts w:ascii="仿宋" w:hAnsi="仿宋" w:eastAsia="仿宋"/>
                <w:sz w:val="21"/>
                <w:szCs w:val="21"/>
              </w:rPr>
              <w:t>3、桌面采用 2.5cm 厚 E1 级别三聚氰胺板材，优质 PVC 圆角封边，硬度高，不易磨花，具有防火性能，经过防 虫，防腐等化学处理，甲醛释放量符合国家标准；</w:t>
            </w:r>
            <w:r>
              <w:rPr>
                <w:rFonts w:ascii="仿宋" w:hAnsi="仿宋" w:eastAsia="仿宋"/>
                <w:sz w:val="21"/>
                <w:szCs w:val="21"/>
              </w:rPr>
              <w:br w:type="textWrapping"/>
            </w:r>
            <w:r>
              <w:rPr>
                <w:rFonts w:ascii="仿宋" w:hAnsi="仿宋" w:eastAsia="仿宋"/>
                <w:sz w:val="21"/>
                <w:szCs w:val="21"/>
              </w:rPr>
              <w:t>4、键盘直接放于桌面，无需要键盘抽屉减少导轨使用故 障率；桌面设有两个电源孔，pp 材质方便电脑过线；</w:t>
            </w:r>
            <w:r>
              <w:rPr>
                <w:rFonts w:ascii="仿宋" w:hAnsi="仿宋" w:eastAsia="仿宋"/>
                <w:sz w:val="21"/>
                <w:szCs w:val="21"/>
              </w:rPr>
              <w:br w:type="textWrapping"/>
            </w:r>
            <w:r>
              <w:rPr>
                <w:rFonts w:ascii="仿宋" w:hAnsi="仿宋" w:eastAsia="仿宋"/>
                <w:sz w:val="21"/>
                <w:szCs w:val="21"/>
              </w:rPr>
              <w:t>5、钢制主体部件须经过数控激光切割一次成型，桌腿立 柱采用厚度不低于 1.0mm 的 40*40mm 方管，其余所有连 接杆采用厚度不低于 1.0mm 的 20*20mm 方管，前后散热 网片厚度不低于 0.8mm，两侧及底网片厚度不低于0.6mm；</w:t>
            </w:r>
          </w:p>
          <w:p w14:paraId="4F500565">
            <w:pPr>
              <w:pStyle w:val="9"/>
              <w:jc w:val="left"/>
              <w:rPr>
                <w:rFonts w:ascii="仿宋" w:hAnsi="仿宋" w:eastAsia="仿宋"/>
                <w:sz w:val="21"/>
                <w:szCs w:val="21"/>
              </w:rPr>
            </w:pPr>
            <w:r>
              <w:rPr>
                <w:rFonts w:ascii="仿宋" w:hAnsi="仿宋" w:eastAsia="仿宋"/>
                <w:sz w:val="21"/>
                <w:szCs w:val="21"/>
              </w:rPr>
              <w:t>6、桌脚底部使用专用 ABS 防滑垫，防止桌子滑动，防止 地面划伤；</w:t>
            </w:r>
          </w:p>
          <w:p w14:paraId="4BEBC7FC">
            <w:pPr>
              <w:pStyle w:val="9"/>
              <w:jc w:val="left"/>
              <w:rPr>
                <w:rFonts w:ascii="仿宋" w:hAnsi="仿宋" w:eastAsia="仿宋"/>
                <w:sz w:val="21"/>
                <w:szCs w:val="21"/>
              </w:rPr>
            </w:pPr>
            <w:r>
              <w:rPr>
                <w:rFonts w:ascii="仿宋" w:hAnsi="仿宋" w:eastAsia="仿宋"/>
                <w:sz w:val="21"/>
                <w:szCs w:val="21"/>
              </w:rPr>
              <w:t>凳子要求：</w:t>
            </w:r>
          </w:p>
          <w:p w14:paraId="2F63F5A6">
            <w:pPr>
              <w:pStyle w:val="9"/>
              <w:jc w:val="left"/>
              <w:rPr>
                <w:rFonts w:ascii="仿宋" w:hAnsi="仿宋" w:eastAsia="仿宋"/>
                <w:sz w:val="21"/>
                <w:szCs w:val="21"/>
              </w:rPr>
            </w:pPr>
            <w:r>
              <w:rPr>
                <w:rFonts w:ascii="仿宋" w:hAnsi="仿宋" w:eastAsia="仿宋"/>
                <w:sz w:val="21"/>
                <w:szCs w:val="21"/>
              </w:rPr>
              <w:t>1、配套钢架方凳 2 个；规格尺寸340mm*240mm*450mm， 要求与桌面同色；</w:t>
            </w:r>
          </w:p>
          <w:p w14:paraId="28D3B8BF">
            <w:pPr>
              <w:pStyle w:val="9"/>
              <w:jc w:val="left"/>
              <w:rPr>
                <w:rFonts w:ascii="仿宋" w:hAnsi="仿宋" w:eastAsia="仿宋"/>
                <w:sz w:val="21"/>
                <w:szCs w:val="21"/>
              </w:rPr>
            </w:pPr>
            <w:r>
              <w:rPr>
                <w:rFonts w:ascii="仿宋" w:hAnsi="仿宋" w:eastAsia="仿宋"/>
                <w:sz w:val="21"/>
                <w:szCs w:val="21"/>
              </w:rPr>
              <w:t>2、凳面采用 2.5cm 厚 E1 级别三聚氰胺板材，优质 PVC 圆角封边，硬度高，不易磨花，具有防火性能，经过防虫，防腐等化学处理，甲醛释放量符合国家标准；</w:t>
            </w:r>
            <w:r>
              <w:rPr>
                <w:rFonts w:ascii="仿宋" w:hAnsi="仿宋" w:eastAsia="仿宋"/>
                <w:sz w:val="21"/>
                <w:szCs w:val="21"/>
              </w:rPr>
              <w:br w:type="textWrapping"/>
            </w:r>
            <w:r>
              <w:rPr>
                <w:rFonts w:ascii="仿宋" w:hAnsi="仿宋" w:eastAsia="仿宋"/>
                <w:sz w:val="21"/>
                <w:szCs w:val="21"/>
              </w:rPr>
              <w:t>3、凳腿采用 25*25mm 方管，壁管厚度不低于 1.0mm，外 表为全环保喷塑工艺，环保无味，耐用，凳脚底部使用 专用 ABS 防滑垫，防止凳子滑动；</w:t>
            </w:r>
          </w:p>
          <w:p w14:paraId="5D635040">
            <w:pPr>
              <w:pStyle w:val="9"/>
              <w:jc w:val="left"/>
              <w:rPr>
                <w:rFonts w:ascii="仿宋" w:hAnsi="仿宋" w:eastAsia="仿宋"/>
                <w:sz w:val="21"/>
                <w:szCs w:val="21"/>
              </w:rPr>
            </w:pPr>
            <w:r>
              <w:rPr>
                <w:rFonts w:ascii="仿宋" w:hAnsi="仿宋" w:eastAsia="仿宋"/>
                <w:sz w:val="21"/>
                <w:szCs w:val="21"/>
              </w:rPr>
              <w:t>服务要求：</w:t>
            </w:r>
          </w:p>
          <w:p w14:paraId="460A916C">
            <w:pPr>
              <w:pStyle w:val="9"/>
              <w:jc w:val="left"/>
              <w:rPr>
                <w:rFonts w:ascii="仿宋" w:hAnsi="仿宋" w:eastAsia="仿宋"/>
                <w:sz w:val="21"/>
                <w:szCs w:val="21"/>
              </w:rPr>
            </w:pPr>
            <w:r>
              <w:rPr>
                <w:rFonts w:ascii="仿宋" w:hAnsi="仿宋" w:eastAsia="仿宋"/>
                <w:sz w:val="21"/>
                <w:szCs w:val="21"/>
              </w:rPr>
              <w:t>1、三年质保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C4D6">
            <w:pPr>
              <w:pStyle w:val="9"/>
              <w:rPr>
                <w:rFonts w:ascii="仿宋" w:hAnsi="仿宋" w:eastAsia="仿宋"/>
                <w:sz w:val="21"/>
                <w:szCs w:val="21"/>
              </w:rPr>
            </w:pPr>
            <w:r>
              <w:rPr>
                <w:rFonts w:ascii="仿宋" w:hAnsi="仿宋" w:eastAsia="仿宋"/>
                <w:sz w:val="21"/>
                <w:szCs w:val="21"/>
              </w:rPr>
              <w:t>无偏离</w:t>
            </w:r>
          </w:p>
        </w:tc>
      </w:tr>
      <w:tr w14:paraId="40AC0BD1">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0541">
            <w:pPr>
              <w:pStyle w:val="9"/>
              <w:rPr>
                <w:rFonts w:ascii="仿宋" w:hAnsi="仿宋" w:eastAsia="仿宋"/>
                <w:sz w:val="21"/>
                <w:szCs w:val="21"/>
              </w:rPr>
            </w:pPr>
            <w:r>
              <w:rPr>
                <w:rFonts w:ascii="仿宋" w:hAnsi="仿宋" w:eastAsia="仿宋"/>
                <w:sz w:val="21"/>
                <w:szCs w:val="21"/>
              </w:rPr>
              <w:t>14</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F59EC">
            <w:pPr>
              <w:pStyle w:val="9"/>
              <w:rPr>
                <w:rFonts w:ascii="仿宋" w:hAnsi="仿宋" w:eastAsia="仿宋"/>
                <w:sz w:val="21"/>
                <w:szCs w:val="21"/>
              </w:rPr>
            </w:pPr>
            <w:r>
              <w:rPr>
                <w:rFonts w:ascii="仿宋" w:hAnsi="仿宋" w:eastAsia="仿宋"/>
                <w:sz w:val="21"/>
                <w:szCs w:val="21"/>
              </w:rPr>
              <w:t>功放</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79954E7">
            <w:pPr>
              <w:pStyle w:val="9"/>
              <w:jc w:val="left"/>
              <w:rPr>
                <w:rFonts w:ascii="仿宋" w:hAnsi="仿宋" w:eastAsia="仿宋"/>
                <w:sz w:val="21"/>
                <w:szCs w:val="21"/>
              </w:rPr>
            </w:pPr>
            <w:r>
              <w:rPr>
                <w:rFonts w:ascii="仿宋" w:hAnsi="仿宋" w:eastAsia="仿宋"/>
                <w:sz w:val="21"/>
                <w:szCs w:val="21"/>
              </w:rPr>
              <w:t>1、输出功率：150W*2</w:t>
            </w:r>
            <w:r>
              <w:rPr>
                <w:rFonts w:ascii="仿宋" w:hAnsi="仿宋" w:eastAsia="仿宋"/>
                <w:sz w:val="21"/>
                <w:szCs w:val="21"/>
              </w:rPr>
              <w:br w:type="textWrapping"/>
            </w:r>
            <w:r>
              <w:rPr>
                <w:rFonts w:ascii="仿宋" w:hAnsi="仿宋" w:eastAsia="仿宋"/>
                <w:sz w:val="21"/>
                <w:szCs w:val="21"/>
              </w:rPr>
              <w:t>2、频率响应：20Hz-20KHz</w:t>
            </w:r>
            <w:r>
              <w:rPr>
                <w:rFonts w:ascii="仿宋" w:hAnsi="仿宋" w:eastAsia="仿宋"/>
                <w:sz w:val="21"/>
                <w:szCs w:val="21"/>
              </w:rPr>
              <w:br w:type="textWrapping"/>
            </w:r>
            <w:r>
              <w:rPr>
                <w:rFonts w:ascii="仿宋" w:hAnsi="仿宋" w:eastAsia="仿宋"/>
                <w:sz w:val="21"/>
                <w:szCs w:val="21"/>
              </w:rPr>
              <w:t>3、信噪比： ≥80dB</w:t>
            </w:r>
            <w:r>
              <w:rPr>
                <w:rFonts w:ascii="仿宋" w:hAnsi="仿宋" w:eastAsia="仿宋"/>
                <w:sz w:val="21"/>
                <w:szCs w:val="21"/>
              </w:rPr>
              <w:br w:type="textWrapping"/>
            </w:r>
            <w:r>
              <w:rPr>
                <w:rFonts w:ascii="仿宋" w:hAnsi="仿宋" w:eastAsia="仿宋"/>
                <w:sz w:val="21"/>
                <w:szCs w:val="21"/>
              </w:rPr>
              <w:t>4、音调控制 高音/低音：10KHz±12Db/10Hz±12dB</w:t>
            </w:r>
            <w:r>
              <w:rPr>
                <w:rFonts w:ascii="仿宋" w:hAnsi="仿宋" w:eastAsia="仿宋"/>
                <w:sz w:val="21"/>
                <w:szCs w:val="21"/>
              </w:rPr>
              <w:br w:type="textWrapping"/>
            </w:r>
            <w:r>
              <w:rPr>
                <w:rFonts w:ascii="仿宋" w:hAnsi="仿宋" w:eastAsia="仿宋"/>
                <w:sz w:val="21"/>
                <w:szCs w:val="21"/>
              </w:rPr>
              <w:t>5、功放噪音电压：≤10mV</w:t>
            </w:r>
            <w:r>
              <w:rPr>
                <w:rFonts w:ascii="仿宋" w:hAnsi="仿宋" w:eastAsia="仿宋"/>
                <w:sz w:val="21"/>
                <w:szCs w:val="21"/>
              </w:rPr>
              <w:br w:type="textWrapping"/>
            </w:r>
            <w:r>
              <w:rPr>
                <w:rFonts w:ascii="仿宋" w:hAnsi="仿宋" w:eastAsia="仿宋"/>
                <w:sz w:val="21"/>
                <w:szCs w:val="21"/>
              </w:rPr>
              <w:t>6、安装调试简单、扩音清晰、灵敏度高、性能稳定、保护功能完善。</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405AF52A">
            <w:pPr>
              <w:pStyle w:val="9"/>
              <w:jc w:val="left"/>
              <w:rPr>
                <w:rFonts w:ascii="仿宋" w:hAnsi="仿宋" w:eastAsia="仿宋"/>
                <w:sz w:val="21"/>
                <w:szCs w:val="21"/>
              </w:rPr>
            </w:pPr>
            <w:r>
              <w:rPr>
                <w:rFonts w:ascii="仿宋" w:hAnsi="仿宋" w:eastAsia="仿宋"/>
                <w:sz w:val="21"/>
                <w:szCs w:val="21"/>
              </w:rPr>
              <w:t>1、输出功率：150W*2</w:t>
            </w:r>
            <w:r>
              <w:rPr>
                <w:rFonts w:ascii="仿宋" w:hAnsi="仿宋" w:eastAsia="仿宋"/>
                <w:sz w:val="21"/>
                <w:szCs w:val="21"/>
              </w:rPr>
              <w:br w:type="textWrapping"/>
            </w:r>
            <w:r>
              <w:rPr>
                <w:rFonts w:ascii="仿宋" w:hAnsi="仿宋" w:eastAsia="仿宋"/>
                <w:sz w:val="21"/>
                <w:szCs w:val="21"/>
              </w:rPr>
              <w:t>2、频率响应：20Hz-20KHz</w:t>
            </w:r>
            <w:r>
              <w:rPr>
                <w:rFonts w:ascii="仿宋" w:hAnsi="仿宋" w:eastAsia="仿宋"/>
                <w:sz w:val="21"/>
                <w:szCs w:val="21"/>
              </w:rPr>
              <w:br w:type="textWrapping"/>
            </w:r>
            <w:r>
              <w:rPr>
                <w:rFonts w:ascii="仿宋" w:hAnsi="仿宋" w:eastAsia="仿宋"/>
                <w:sz w:val="21"/>
                <w:szCs w:val="21"/>
              </w:rPr>
              <w:t>3、信噪比： ≥80dB</w:t>
            </w:r>
            <w:r>
              <w:rPr>
                <w:rFonts w:ascii="仿宋" w:hAnsi="仿宋" w:eastAsia="仿宋"/>
                <w:sz w:val="21"/>
                <w:szCs w:val="21"/>
              </w:rPr>
              <w:br w:type="textWrapping"/>
            </w:r>
            <w:r>
              <w:rPr>
                <w:rFonts w:ascii="仿宋" w:hAnsi="仿宋" w:eastAsia="仿宋"/>
                <w:sz w:val="21"/>
                <w:szCs w:val="21"/>
              </w:rPr>
              <w:t>4、音调控制 高音/低音：10KHz±12Db/10Hz±12dB</w:t>
            </w:r>
            <w:r>
              <w:rPr>
                <w:rFonts w:ascii="仿宋" w:hAnsi="仿宋" w:eastAsia="仿宋"/>
                <w:sz w:val="21"/>
                <w:szCs w:val="21"/>
              </w:rPr>
              <w:br w:type="textWrapping"/>
            </w:r>
            <w:r>
              <w:rPr>
                <w:rFonts w:ascii="仿宋" w:hAnsi="仿宋" w:eastAsia="仿宋"/>
                <w:sz w:val="21"/>
                <w:szCs w:val="21"/>
              </w:rPr>
              <w:t>5、功放噪音电压：≤10mV</w:t>
            </w:r>
            <w:r>
              <w:rPr>
                <w:rFonts w:ascii="仿宋" w:hAnsi="仿宋" w:eastAsia="仿宋"/>
                <w:sz w:val="21"/>
                <w:szCs w:val="21"/>
              </w:rPr>
              <w:br w:type="textWrapping"/>
            </w:r>
            <w:r>
              <w:rPr>
                <w:rFonts w:ascii="仿宋" w:hAnsi="仿宋" w:eastAsia="仿宋"/>
                <w:sz w:val="21"/>
                <w:szCs w:val="21"/>
              </w:rPr>
              <w:t>6、安装调试简单、扩音清晰、灵敏度高、性能稳定、保护功能完善。</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1E87">
            <w:pPr>
              <w:pStyle w:val="9"/>
              <w:rPr>
                <w:rFonts w:ascii="仿宋" w:hAnsi="仿宋" w:eastAsia="仿宋"/>
                <w:sz w:val="21"/>
                <w:szCs w:val="21"/>
              </w:rPr>
            </w:pPr>
            <w:r>
              <w:rPr>
                <w:rFonts w:ascii="仿宋" w:hAnsi="仿宋" w:eastAsia="仿宋"/>
                <w:sz w:val="21"/>
                <w:szCs w:val="21"/>
              </w:rPr>
              <w:t>无偏离</w:t>
            </w:r>
          </w:p>
        </w:tc>
      </w:tr>
      <w:tr w14:paraId="18980E35">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249F">
            <w:pPr>
              <w:pStyle w:val="9"/>
              <w:rPr>
                <w:rFonts w:ascii="仿宋" w:hAnsi="仿宋" w:eastAsia="仿宋"/>
                <w:sz w:val="21"/>
                <w:szCs w:val="21"/>
              </w:rPr>
            </w:pPr>
            <w:r>
              <w:rPr>
                <w:rFonts w:ascii="仿宋" w:hAnsi="仿宋" w:eastAsia="仿宋"/>
                <w:sz w:val="21"/>
                <w:szCs w:val="21"/>
              </w:rPr>
              <w:t>15</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FBD7C">
            <w:pPr>
              <w:pStyle w:val="9"/>
              <w:rPr>
                <w:rFonts w:ascii="仿宋" w:hAnsi="仿宋" w:eastAsia="仿宋"/>
                <w:sz w:val="21"/>
                <w:szCs w:val="21"/>
              </w:rPr>
            </w:pPr>
            <w:r>
              <w:rPr>
                <w:rFonts w:ascii="仿宋" w:hAnsi="仿宋" w:eastAsia="仿宋"/>
                <w:sz w:val="21"/>
                <w:szCs w:val="21"/>
              </w:rPr>
              <w:t>音箱</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D74E9BB">
            <w:pPr>
              <w:pStyle w:val="9"/>
              <w:jc w:val="left"/>
              <w:rPr>
                <w:rFonts w:ascii="仿宋" w:hAnsi="仿宋" w:eastAsia="仿宋"/>
                <w:sz w:val="21"/>
                <w:szCs w:val="21"/>
              </w:rPr>
            </w:pPr>
            <w:r>
              <w:rPr>
                <w:rFonts w:ascii="仿宋" w:hAnsi="仿宋" w:eastAsia="仿宋"/>
                <w:sz w:val="21"/>
                <w:szCs w:val="21"/>
              </w:rPr>
              <w:t>1、输出功率：60W-120W</w:t>
            </w:r>
            <w:r>
              <w:rPr>
                <w:rFonts w:ascii="仿宋" w:hAnsi="仿宋" w:eastAsia="仿宋"/>
                <w:sz w:val="21"/>
                <w:szCs w:val="21"/>
              </w:rPr>
              <w:br w:type="textWrapping"/>
            </w:r>
            <w:r>
              <w:rPr>
                <w:rFonts w:ascii="仿宋" w:hAnsi="仿宋" w:eastAsia="仿宋"/>
                <w:sz w:val="21"/>
                <w:szCs w:val="21"/>
              </w:rPr>
              <w:t>2、阻抗：8 Ω</w:t>
            </w:r>
            <w:r>
              <w:rPr>
                <w:rFonts w:ascii="仿宋" w:hAnsi="仿宋" w:eastAsia="仿宋"/>
                <w:sz w:val="21"/>
                <w:szCs w:val="21"/>
              </w:rPr>
              <w:br w:type="textWrapping"/>
            </w:r>
            <w:r>
              <w:rPr>
                <w:rFonts w:ascii="仿宋" w:hAnsi="仿宋" w:eastAsia="仿宋"/>
                <w:sz w:val="21"/>
                <w:szCs w:val="21"/>
              </w:rPr>
              <w:t>3、灵敏度：96dB±2dB</w:t>
            </w:r>
            <w:r>
              <w:rPr>
                <w:rFonts w:ascii="仿宋" w:hAnsi="仿宋" w:eastAsia="仿宋"/>
                <w:sz w:val="21"/>
                <w:szCs w:val="21"/>
              </w:rPr>
              <w:br w:type="textWrapping"/>
            </w:r>
            <w:r>
              <w:rPr>
                <w:rFonts w:ascii="仿宋" w:hAnsi="仿宋" w:eastAsia="仿宋"/>
                <w:sz w:val="21"/>
                <w:szCs w:val="21"/>
              </w:rPr>
              <w:t>4、频率响应：80Hz-16KHz</w:t>
            </w:r>
            <w:r>
              <w:rPr>
                <w:rFonts w:ascii="仿宋" w:hAnsi="仿宋" w:eastAsia="仿宋"/>
                <w:sz w:val="21"/>
                <w:szCs w:val="21"/>
              </w:rPr>
              <w:br w:type="textWrapping"/>
            </w:r>
            <w:r>
              <w:rPr>
                <w:rFonts w:ascii="仿宋" w:hAnsi="仿宋" w:eastAsia="仿宋"/>
                <w:sz w:val="21"/>
                <w:szCs w:val="21"/>
              </w:rPr>
              <w:t>5、尺寸：450*140*180mm</w:t>
            </w:r>
            <w:r>
              <w:rPr>
                <w:rFonts w:ascii="仿宋" w:hAnsi="仿宋" w:eastAsia="仿宋"/>
                <w:sz w:val="21"/>
                <w:szCs w:val="21"/>
              </w:rPr>
              <w:br w:type="textWrapping"/>
            </w:r>
            <w:r>
              <w:rPr>
                <w:rFonts w:ascii="仿宋" w:hAnsi="仿宋" w:eastAsia="仿宋"/>
                <w:sz w:val="21"/>
                <w:szCs w:val="21"/>
              </w:rPr>
              <w:t>6、采用磨沙 MDF 箱体，烤漆铁网罩，保真度高、声音穿 透力强、层次感好、音色清晰自然，传输距离远，安装方便。</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793780CC">
            <w:pPr>
              <w:pStyle w:val="9"/>
              <w:jc w:val="left"/>
              <w:rPr>
                <w:rFonts w:ascii="仿宋" w:hAnsi="仿宋" w:eastAsia="仿宋"/>
                <w:sz w:val="21"/>
                <w:szCs w:val="21"/>
              </w:rPr>
            </w:pPr>
            <w:r>
              <w:rPr>
                <w:rFonts w:ascii="仿宋" w:hAnsi="仿宋" w:eastAsia="仿宋"/>
                <w:sz w:val="21"/>
                <w:szCs w:val="21"/>
              </w:rPr>
              <w:t>1、输出功率：60W-120W</w:t>
            </w:r>
            <w:r>
              <w:rPr>
                <w:rFonts w:ascii="仿宋" w:hAnsi="仿宋" w:eastAsia="仿宋"/>
                <w:sz w:val="21"/>
                <w:szCs w:val="21"/>
              </w:rPr>
              <w:br w:type="textWrapping"/>
            </w:r>
            <w:r>
              <w:rPr>
                <w:rFonts w:ascii="仿宋" w:hAnsi="仿宋" w:eastAsia="仿宋"/>
                <w:sz w:val="21"/>
                <w:szCs w:val="21"/>
              </w:rPr>
              <w:t>2、阻抗：8 Ω</w:t>
            </w:r>
            <w:r>
              <w:rPr>
                <w:rFonts w:ascii="仿宋" w:hAnsi="仿宋" w:eastAsia="仿宋"/>
                <w:sz w:val="21"/>
                <w:szCs w:val="21"/>
              </w:rPr>
              <w:br w:type="textWrapping"/>
            </w:r>
            <w:r>
              <w:rPr>
                <w:rFonts w:ascii="仿宋" w:hAnsi="仿宋" w:eastAsia="仿宋"/>
                <w:sz w:val="21"/>
                <w:szCs w:val="21"/>
              </w:rPr>
              <w:t>3、灵敏度：96dB±2dB</w:t>
            </w:r>
            <w:r>
              <w:rPr>
                <w:rFonts w:ascii="仿宋" w:hAnsi="仿宋" w:eastAsia="仿宋"/>
                <w:sz w:val="21"/>
                <w:szCs w:val="21"/>
              </w:rPr>
              <w:br w:type="textWrapping"/>
            </w:r>
            <w:r>
              <w:rPr>
                <w:rFonts w:ascii="仿宋" w:hAnsi="仿宋" w:eastAsia="仿宋"/>
                <w:sz w:val="21"/>
                <w:szCs w:val="21"/>
              </w:rPr>
              <w:t>4、频率响应：80Hz-16KHz</w:t>
            </w:r>
            <w:r>
              <w:rPr>
                <w:rFonts w:ascii="仿宋" w:hAnsi="仿宋" w:eastAsia="仿宋"/>
                <w:sz w:val="21"/>
                <w:szCs w:val="21"/>
              </w:rPr>
              <w:br w:type="textWrapping"/>
            </w:r>
            <w:r>
              <w:rPr>
                <w:rFonts w:ascii="仿宋" w:hAnsi="仿宋" w:eastAsia="仿宋"/>
                <w:sz w:val="21"/>
                <w:szCs w:val="21"/>
              </w:rPr>
              <w:t>5、尺寸：450*140*180mm</w:t>
            </w:r>
            <w:r>
              <w:rPr>
                <w:rFonts w:ascii="仿宋" w:hAnsi="仿宋" w:eastAsia="仿宋"/>
                <w:sz w:val="21"/>
                <w:szCs w:val="21"/>
              </w:rPr>
              <w:br w:type="textWrapping"/>
            </w:r>
            <w:r>
              <w:rPr>
                <w:rFonts w:ascii="仿宋" w:hAnsi="仿宋" w:eastAsia="仿宋"/>
                <w:sz w:val="21"/>
                <w:szCs w:val="21"/>
              </w:rPr>
              <w:t>6、采用磨沙 MDF 箱体，烤漆铁网罩，保真度高、声音穿 透力强、层次感好、音色清晰自然，传输距离远，安装方便。</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1874">
            <w:pPr>
              <w:pStyle w:val="9"/>
              <w:rPr>
                <w:rFonts w:ascii="仿宋" w:hAnsi="仿宋" w:eastAsia="仿宋"/>
                <w:sz w:val="21"/>
                <w:szCs w:val="21"/>
              </w:rPr>
            </w:pPr>
            <w:r>
              <w:rPr>
                <w:rFonts w:ascii="仿宋" w:hAnsi="仿宋" w:eastAsia="仿宋"/>
                <w:sz w:val="21"/>
                <w:szCs w:val="21"/>
              </w:rPr>
              <w:t>无偏离</w:t>
            </w:r>
          </w:p>
        </w:tc>
      </w:tr>
      <w:tr w14:paraId="11C94DF0">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C898">
            <w:pPr>
              <w:pStyle w:val="9"/>
              <w:rPr>
                <w:rFonts w:ascii="仿宋" w:hAnsi="仿宋" w:eastAsia="仿宋"/>
                <w:sz w:val="21"/>
                <w:szCs w:val="21"/>
              </w:rPr>
            </w:pPr>
            <w:r>
              <w:rPr>
                <w:rFonts w:ascii="仿宋" w:hAnsi="仿宋" w:eastAsia="仿宋"/>
                <w:sz w:val="21"/>
                <w:szCs w:val="21"/>
              </w:rPr>
              <w:t>16</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D31AF">
            <w:pPr>
              <w:pStyle w:val="9"/>
              <w:rPr>
                <w:rFonts w:ascii="仿宋" w:hAnsi="仿宋" w:eastAsia="仿宋"/>
                <w:sz w:val="21"/>
                <w:szCs w:val="21"/>
              </w:rPr>
            </w:pPr>
            <w:r>
              <w:rPr>
                <w:rFonts w:ascii="仿宋" w:hAnsi="仿宋" w:eastAsia="仿宋"/>
                <w:sz w:val="21"/>
                <w:szCs w:val="21"/>
              </w:rPr>
              <w:t>空调</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65F7BE78">
            <w:pPr>
              <w:pStyle w:val="9"/>
              <w:jc w:val="left"/>
              <w:rPr>
                <w:rFonts w:ascii="仿宋" w:hAnsi="仿宋" w:eastAsia="仿宋"/>
                <w:sz w:val="21"/>
                <w:szCs w:val="21"/>
              </w:rPr>
            </w:pPr>
            <w:r>
              <w:rPr>
                <w:rFonts w:ascii="仿宋" w:hAnsi="仿宋" w:eastAsia="仿宋"/>
                <w:sz w:val="21"/>
                <w:szCs w:val="21"/>
              </w:rPr>
              <w:t>3P 柜式空调：</w:t>
            </w:r>
            <w:r>
              <w:rPr>
                <w:rFonts w:ascii="仿宋" w:hAnsi="仿宋" w:eastAsia="仿宋"/>
                <w:sz w:val="21"/>
                <w:szCs w:val="21"/>
              </w:rPr>
              <w:br w:type="textWrapping"/>
            </w:r>
            <w:r>
              <w:rPr>
                <w:rFonts w:ascii="仿宋" w:hAnsi="仿宋" w:eastAsia="仿宋"/>
                <w:sz w:val="21"/>
                <w:szCs w:val="21"/>
              </w:rPr>
              <w:t>1.制冷面积不小于 30-55 ㎡，2.制冷功率不小于 2100W；</w:t>
            </w:r>
          </w:p>
          <w:p w14:paraId="6C52EEC3">
            <w:pPr>
              <w:pStyle w:val="9"/>
              <w:jc w:val="left"/>
              <w:rPr>
                <w:rFonts w:ascii="仿宋" w:hAnsi="仿宋" w:eastAsia="仿宋"/>
                <w:sz w:val="21"/>
                <w:szCs w:val="21"/>
              </w:rPr>
            </w:pPr>
            <w:r>
              <w:rPr>
                <w:rFonts w:ascii="仿宋" w:hAnsi="仿宋" w:eastAsia="仿宋"/>
                <w:sz w:val="21"/>
                <w:szCs w:val="21"/>
              </w:rPr>
              <w:t>3.制热功率不小于 2250W； 服务要求：</w:t>
            </w:r>
          </w:p>
          <w:p w14:paraId="449EA1A1">
            <w:pPr>
              <w:pStyle w:val="9"/>
              <w:jc w:val="left"/>
              <w:rPr>
                <w:rFonts w:ascii="仿宋" w:hAnsi="仿宋" w:eastAsia="仿宋"/>
                <w:sz w:val="21"/>
                <w:szCs w:val="21"/>
              </w:rPr>
            </w:pPr>
            <w:r>
              <w:rPr>
                <w:rFonts w:ascii="仿宋" w:hAnsi="仿宋" w:eastAsia="仿宋"/>
                <w:sz w:val="21"/>
                <w:szCs w:val="21"/>
              </w:rPr>
              <w:t>1、六年质保</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4AB81D2">
            <w:pPr>
              <w:pStyle w:val="9"/>
              <w:jc w:val="left"/>
              <w:rPr>
                <w:rFonts w:ascii="仿宋" w:hAnsi="仿宋" w:eastAsia="仿宋"/>
                <w:sz w:val="21"/>
                <w:szCs w:val="21"/>
              </w:rPr>
            </w:pPr>
            <w:r>
              <w:rPr>
                <w:rFonts w:ascii="仿宋" w:hAnsi="仿宋" w:eastAsia="仿宋"/>
                <w:sz w:val="21"/>
                <w:szCs w:val="21"/>
              </w:rPr>
              <w:t>3P 柜式空调：</w:t>
            </w:r>
            <w:r>
              <w:rPr>
                <w:rFonts w:ascii="仿宋" w:hAnsi="仿宋" w:eastAsia="仿宋"/>
                <w:sz w:val="21"/>
                <w:szCs w:val="21"/>
              </w:rPr>
              <w:br w:type="textWrapping"/>
            </w:r>
            <w:r>
              <w:rPr>
                <w:rFonts w:ascii="仿宋" w:hAnsi="仿宋" w:eastAsia="仿宋"/>
                <w:sz w:val="21"/>
                <w:szCs w:val="21"/>
              </w:rPr>
              <w:t>1.制冷面积不小于 30-55 ㎡，2.制冷功率不小于2100W；</w:t>
            </w:r>
          </w:p>
          <w:p w14:paraId="12A01116">
            <w:pPr>
              <w:pStyle w:val="9"/>
              <w:jc w:val="left"/>
              <w:rPr>
                <w:rFonts w:ascii="仿宋" w:hAnsi="仿宋" w:eastAsia="仿宋"/>
                <w:sz w:val="21"/>
                <w:szCs w:val="21"/>
              </w:rPr>
            </w:pPr>
            <w:r>
              <w:rPr>
                <w:rFonts w:ascii="仿宋" w:hAnsi="仿宋" w:eastAsia="仿宋"/>
                <w:sz w:val="21"/>
                <w:szCs w:val="21"/>
              </w:rPr>
              <w:t>3.制热功率不小于 2250W； 服务要求：</w:t>
            </w:r>
          </w:p>
          <w:p w14:paraId="21BC2A86">
            <w:pPr>
              <w:pStyle w:val="9"/>
              <w:jc w:val="left"/>
              <w:rPr>
                <w:rFonts w:ascii="仿宋" w:hAnsi="仿宋" w:eastAsia="仿宋"/>
                <w:sz w:val="21"/>
                <w:szCs w:val="21"/>
              </w:rPr>
            </w:pPr>
            <w:r>
              <w:rPr>
                <w:rFonts w:ascii="仿宋" w:hAnsi="仿宋" w:eastAsia="仿宋"/>
                <w:sz w:val="21"/>
                <w:szCs w:val="21"/>
              </w:rPr>
              <w:t>1、六年质保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0CA1">
            <w:pPr>
              <w:pStyle w:val="9"/>
              <w:rPr>
                <w:rFonts w:ascii="仿宋" w:hAnsi="仿宋" w:eastAsia="仿宋"/>
                <w:sz w:val="21"/>
                <w:szCs w:val="21"/>
              </w:rPr>
            </w:pPr>
            <w:r>
              <w:rPr>
                <w:rFonts w:ascii="仿宋" w:hAnsi="仿宋" w:eastAsia="仿宋"/>
                <w:sz w:val="21"/>
                <w:szCs w:val="21"/>
              </w:rPr>
              <w:t>无偏离</w:t>
            </w:r>
          </w:p>
        </w:tc>
      </w:tr>
      <w:tr w14:paraId="727CF559">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B4AB">
            <w:pPr>
              <w:pStyle w:val="9"/>
              <w:rPr>
                <w:rFonts w:ascii="仿宋" w:hAnsi="仿宋" w:eastAsia="仿宋"/>
                <w:sz w:val="21"/>
                <w:szCs w:val="21"/>
              </w:rPr>
            </w:pPr>
            <w:r>
              <w:rPr>
                <w:rFonts w:ascii="仿宋" w:hAnsi="仿宋" w:eastAsia="仿宋"/>
                <w:sz w:val="21"/>
                <w:szCs w:val="21"/>
              </w:rPr>
              <w:t>17</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30513">
            <w:pPr>
              <w:pStyle w:val="9"/>
              <w:rPr>
                <w:rFonts w:ascii="仿宋" w:hAnsi="仿宋" w:eastAsia="仿宋"/>
                <w:sz w:val="21"/>
                <w:szCs w:val="21"/>
              </w:rPr>
            </w:pPr>
            <w:r>
              <w:rPr>
                <w:rFonts w:ascii="仿宋" w:hAnsi="仿宋" w:eastAsia="仿宋"/>
                <w:sz w:val="21"/>
                <w:szCs w:val="21"/>
              </w:rPr>
              <w:t>综合布线及辅材</w:t>
            </w:r>
          </w:p>
        </w:tc>
        <w:tc>
          <w:tcPr>
            <w:tcW w:w="2030" w:type="pct"/>
            <w:tcBorders>
              <w:top w:val="single" w:color="000000" w:sz="4" w:space="0"/>
              <w:left w:val="single" w:color="000000" w:sz="4" w:space="0"/>
              <w:bottom w:val="single" w:color="000000" w:sz="4" w:space="0"/>
              <w:right w:val="single" w:color="000000" w:sz="4" w:space="0"/>
            </w:tcBorders>
            <w:shd w:val="clear" w:color="auto" w:fill="FFFFFF"/>
          </w:tcPr>
          <w:p w14:paraId="2066749C">
            <w:pPr>
              <w:pStyle w:val="9"/>
              <w:jc w:val="left"/>
              <w:rPr>
                <w:rFonts w:ascii="仿宋" w:hAnsi="仿宋" w:eastAsia="仿宋"/>
                <w:sz w:val="21"/>
                <w:szCs w:val="21"/>
              </w:rPr>
            </w:pPr>
            <w:r>
              <w:rPr>
                <w:rFonts w:ascii="仿宋" w:hAnsi="仿宋" w:eastAsia="仿宋"/>
                <w:sz w:val="21"/>
                <w:szCs w:val="21"/>
              </w:rPr>
              <w:t>1.网线、电源线、国标插座、水晶头及综合布线。</w:t>
            </w:r>
          </w:p>
        </w:tc>
        <w:tc>
          <w:tcPr>
            <w:tcW w:w="1887" w:type="pct"/>
            <w:tcBorders>
              <w:top w:val="single" w:color="000000" w:sz="4" w:space="0"/>
              <w:left w:val="single" w:color="000000" w:sz="4" w:space="0"/>
              <w:bottom w:val="single" w:color="000000" w:sz="4" w:space="0"/>
              <w:right w:val="single" w:color="000000" w:sz="4" w:space="0"/>
            </w:tcBorders>
            <w:shd w:val="clear" w:color="auto" w:fill="FFFFFF"/>
          </w:tcPr>
          <w:p w14:paraId="15943BD2">
            <w:pPr>
              <w:pStyle w:val="9"/>
              <w:jc w:val="left"/>
              <w:rPr>
                <w:rFonts w:ascii="仿宋" w:hAnsi="仿宋" w:eastAsia="仿宋"/>
                <w:sz w:val="21"/>
                <w:szCs w:val="21"/>
              </w:rPr>
            </w:pPr>
            <w:r>
              <w:rPr>
                <w:rFonts w:ascii="仿宋" w:hAnsi="仿宋" w:eastAsia="仿宋"/>
                <w:sz w:val="21"/>
                <w:szCs w:val="21"/>
              </w:rPr>
              <w:t>1.网线、电源线、国标插座、水晶头及综合布线。</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B523">
            <w:pPr>
              <w:pStyle w:val="9"/>
              <w:rPr>
                <w:rFonts w:ascii="仿宋" w:hAnsi="仿宋" w:eastAsia="仿宋"/>
                <w:sz w:val="21"/>
                <w:szCs w:val="21"/>
              </w:rPr>
            </w:pPr>
            <w:r>
              <w:rPr>
                <w:rFonts w:ascii="仿宋" w:hAnsi="仿宋" w:eastAsia="仿宋"/>
                <w:sz w:val="21"/>
                <w:szCs w:val="21"/>
              </w:rPr>
              <w:t>无偏离</w:t>
            </w:r>
          </w:p>
        </w:tc>
      </w:tr>
      <w:tr w14:paraId="7E7651F2">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5E6E">
            <w:pPr>
              <w:pStyle w:val="9"/>
              <w:rPr>
                <w:rFonts w:ascii="仿宋" w:hAnsi="仿宋" w:eastAsia="仿宋"/>
                <w:sz w:val="21"/>
                <w:szCs w:val="21"/>
              </w:rPr>
            </w:pPr>
            <w:r>
              <w:rPr>
                <w:rFonts w:ascii="仿宋" w:hAnsi="仿宋" w:eastAsia="仿宋"/>
                <w:sz w:val="21"/>
                <w:szCs w:val="21"/>
              </w:rPr>
              <w:t>18</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689E">
            <w:pPr>
              <w:pStyle w:val="9"/>
              <w:rPr>
                <w:rFonts w:ascii="仿宋" w:hAnsi="仿宋" w:eastAsia="仿宋"/>
                <w:sz w:val="21"/>
                <w:szCs w:val="21"/>
              </w:rPr>
            </w:pPr>
            <w:r>
              <w:rPr>
                <w:rFonts w:ascii="仿宋" w:hAnsi="仿宋" w:eastAsia="仿宋"/>
                <w:sz w:val="21"/>
                <w:szCs w:val="21"/>
              </w:rPr>
              <w:t>监控设备（摄像头）</w:t>
            </w:r>
          </w:p>
        </w:tc>
        <w:tc>
          <w:tcPr>
            <w:tcW w:w="2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5A41">
            <w:pPr>
              <w:pStyle w:val="9"/>
              <w:jc w:val="left"/>
              <w:rPr>
                <w:rFonts w:ascii="仿宋" w:hAnsi="仿宋" w:eastAsia="仿宋"/>
                <w:sz w:val="21"/>
                <w:szCs w:val="21"/>
              </w:rPr>
            </w:pPr>
            <w:r>
              <w:rPr>
                <w:rFonts w:ascii="仿宋" w:hAnsi="仿宋" w:eastAsia="仿宋"/>
                <w:sz w:val="21"/>
                <w:szCs w:val="21"/>
              </w:rPr>
              <w:t>1.支持绊线入侵、区域入侵；</w:t>
            </w:r>
          </w:p>
          <w:p w14:paraId="2C8135D3">
            <w:pPr>
              <w:pStyle w:val="9"/>
              <w:jc w:val="left"/>
              <w:rPr>
                <w:rFonts w:ascii="仿宋" w:hAnsi="仿宋" w:eastAsia="仿宋"/>
                <w:sz w:val="21"/>
                <w:szCs w:val="21"/>
              </w:rPr>
            </w:pPr>
            <w:r>
              <w:rPr>
                <w:rFonts w:ascii="仿宋" w:hAnsi="仿宋" w:eastAsia="仿宋"/>
                <w:sz w:val="21"/>
                <w:szCs w:val="21"/>
              </w:rPr>
              <w:t>2.采用高性能 400 万像素，1/3 英寸 CMOS 图像传感器， 低照度效果好 ， 图像清晰度高可输出 400 万 (2560× 1440)@25fps，最大可输出 400 万(2688×1520)@20fps； 3.支持 H.265 编码，压缩比高，实现超低码流传输，内 置高效红外补光灯，最大红外监控距离30 米；</w:t>
            </w:r>
          </w:p>
          <w:p w14:paraId="73FA9AB1">
            <w:pPr>
              <w:pStyle w:val="9"/>
              <w:jc w:val="left"/>
              <w:rPr>
                <w:rFonts w:ascii="仿宋" w:hAnsi="仿宋" w:eastAsia="仿宋"/>
                <w:sz w:val="21"/>
                <w:szCs w:val="21"/>
              </w:rPr>
            </w:pPr>
            <w:r>
              <w:rPr>
                <w:rFonts w:ascii="仿宋" w:hAnsi="仿宋" w:eastAsia="仿宋"/>
                <w:sz w:val="21"/>
                <w:szCs w:val="21"/>
              </w:rPr>
              <w:t>4.支持走廊模式，宽动态，3D 降噪，强光抑制，背光补 偿，数字水印，适用不同监控环境；</w:t>
            </w:r>
          </w:p>
          <w:p w14:paraId="700D7D98">
            <w:pPr>
              <w:pStyle w:val="9"/>
              <w:jc w:val="left"/>
              <w:rPr>
                <w:rFonts w:ascii="仿宋" w:hAnsi="仿宋" w:eastAsia="仿宋"/>
                <w:sz w:val="21"/>
                <w:szCs w:val="21"/>
              </w:rPr>
            </w:pPr>
            <w:r>
              <w:rPr>
                <w:rFonts w:ascii="仿宋" w:hAnsi="仿宋" w:eastAsia="仿宋"/>
                <w:sz w:val="21"/>
                <w:szCs w:val="21"/>
              </w:rPr>
              <w:t>5.支持 ROI，SMART H.264/H.265，灵活编码，适用不同 带宽和存储环境；最大支持 128G Micro SD 卡；</w:t>
            </w:r>
          </w:p>
          <w:p w14:paraId="509835D1">
            <w:pPr>
              <w:pStyle w:val="9"/>
              <w:jc w:val="left"/>
              <w:rPr>
                <w:rFonts w:ascii="仿宋" w:hAnsi="仿宋" w:eastAsia="仿宋"/>
                <w:sz w:val="21"/>
                <w:szCs w:val="21"/>
              </w:rPr>
            </w:pPr>
            <w:r>
              <w:rPr>
                <w:rFonts w:ascii="仿宋" w:hAnsi="仿宋" w:eastAsia="仿宋"/>
                <w:sz w:val="21"/>
                <w:szCs w:val="21"/>
              </w:rPr>
              <w:t>6.支持 DC12V/POE 供电方式；</w:t>
            </w:r>
          </w:p>
          <w:p w14:paraId="7A5567AB">
            <w:pPr>
              <w:pStyle w:val="9"/>
              <w:jc w:val="left"/>
              <w:rPr>
                <w:rFonts w:ascii="仿宋" w:hAnsi="仿宋" w:eastAsia="仿宋"/>
                <w:sz w:val="21"/>
                <w:szCs w:val="21"/>
              </w:rPr>
            </w:pPr>
            <w:r>
              <w:rPr>
                <w:rFonts w:ascii="仿宋" w:hAnsi="仿宋" w:eastAsia="仿宋"/>
                <w:sz w:val="21"/>
                <w:szCs w:val="21"/>
              </w:rPr>
              <w:t>7.支持 IP67、IK10 防护等级；</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F5AB">
            <w:pPr>
              <w:pStyle w:val="9"/>
              <w:jc w:val="left"/>
              <w:rPr>
                <w:rFonts w:ascii="仿宋" w:hAnsi="仿宋" w:eastAsia="仿宋"/>
                <w:sz w:val="21"/>
                <w:szCs w:val="21"/>
              </w:rPr>
            </w:pPr>
            <w:r>
              <w:rPr>
                <w:rFonts w:ascii="仿宋" w:hAnsi="仿宋" w:eastAsia="仿宋"/>
                <w:sz w:val="21"/>
                <w:szCs w:val="21"/>
              </w:rPr>
              <w:t>1.支持绊线入侵、区域入侵；</w:t>
            </w:r>
          </w:p>
          <w:p w14:paraId="23BB865A">
            <w:pPr>
              <w:pStyle w:val="9"/>
              <w:jc w:val="left"/>
              <w:rPr>
                <w:rFonts w:ascii="仿宋" w:hAnsi="仿宋" w:eastAsia="仿宋"/>
                <w:sz w:val="21"/>
                <w:szCs w:val="21"/>
              </w:rPr>
            </w:pPr>
            <w:r>
              <w:rPr>
                <w:rFonts w:ascii="仿宋" w:hAnsi="仿宋" w:eastAsia="仿宋"/>
                <w:sz w:val="21"/>
                <w:szCs w:val="21"/>
              </w:rPr>
              <w:t>2.采用高性能 400 万像素，1/3 英寸 CMOS 图像传感器， 低照度效果好 ， 图像清晰度高可输出 400 万 (2560× 1440)@25fps，最大可输出 400 万(2688×1520)@20fps； 3.支持 H.265 编码，压缩比高，实现超低码流传输，内 置高效红外补光灯，最大红外监控距离30 米；</w:t>
            </w:r>
          </w:p>
          <w:p w14:paraId="6C1DED61">
            <w:pPr>
              <w:pStyle w:val="9"/>
              <w:jc w:val="left"/>
              <w:rPr>
                <w:rFonts w:ascii="仿宋" w:hAnsi="仿宋" w:eastAsia="仿宋"/>
                <w:sz w:val="21"/>
                <w:szCs w:val="21"/>
              </w:rPr>
            </w:pPr>
            <w:r>
              <w:rPr>
                <w:rFonts w:ascii="仿宋" w:hAnsi="仿宋" w:eastAsia="仿宋"/>
                <w:sz w:val="21"/>
                <w:szCs w:val="21"/>
              </w:rPr>
              <w:t>4.支持走廊模式，宽动态，3D 降噪，强光抑制，背光补 偿，数字水印，适用不同监控环境；</w:t>
            </w:r>
          </w:p>
          <w:p w14:paraId="53289567">
            <w:pPr>
              <w:pStyle w:val="9"/>
              <w:jc w:val="left"/>
              <w:rPr>
                <w:rFonts w:ascii="仿宋" w:hAnsi="仿宋" w:eastAsia="仿宋"/>
                <w:sz w:val="21"/>
                <w:szCs w:val="21"/>
              </w:rPr>
            </w:pPr>
            <w:r>
              <w:rPr>
                <w:rFonts w:ascii="仿宋" w:hAnsi="仿宋" w:eastAsia="仿宋"/>
                <w:sz w:val="21"/>
                <w:szCs w:val="21"/>
              </w:rPr>
              <w:t>5.支持 ROI，SMART H.264/H.265，灵活编码，适用不同 带宽和存储环境；最大支持 128G Micro SD 卡；</w:t>
            </w:r>
          </w:p>
          <w:p w14:paraId="56F8714D">
            <w:pPr>
              <w:pStyle w:val="9"/>
              <w:jc w:val="left"/>
              <w:rPr>
                <w:rFonts w:ascii="仿宋" w:hAnsi="仿宋" w:eastAsia="仿宋"/>
                <w:sz w:val="21"/>
                <w:szCs w:val="21"/>
              </w:rPr>
            </w:pPr>
            <w:r>
              <w:rPr>
                <w:rFonts w:ascii="仿宋" w:hAnsi="仿宋" w:eastAsia="仿宋"/>
                <w:sz w:val="21"/>
                <w:szCs w:val="21"/>
              </w:rPr>
              <w:t>6.支持 DC12V/POE 供电方式；</w:t>
            </w:r>
          </w:p>
          <w:p w14:paraId="141F6B7F">
            <w:pPr>
              <w:pStyle w:val="9"/>
              <w:jc w:val="left"/>
              <w:rPr>
                <w:rFonts w:ascii="仿宋" w:hAnsi="仿宋" w:eastAsia="仿宋"/>
                <w:sz w:val="21"/>
                <w:szCs w:val="21"/>
              </w:rPr>
            </w:pPr>
            <w:r>
              <w:rPr>
                <w:rFonts w:ascii="仿宋" w:hAnsi="仿宋" w:eastAsia="仿宋"/>
                <w:sz w:val="21"/>
                <w:szCs w:val="21"/>
              </w:rPr>
              <w:t>7.支持 IP67、IK10 防护等级；</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966B">
            <w:pPr>
              <w:pStyle w:val="9"/>
              <w:rPr>
                <w:rFonts w:ascii="仿宋" w:hAnsi="仿宋" w:eastAsia="仿宋"/>
                <w:sz w:val="21"/>
                <w:szCs w:val="21"/>
              </w:rPr>
            </w:pPr>
            <w:r>
              <w:rPr>
                <w:rFonts w:ascii="仿宋" w:hAnsi="仿宋" w:eastAsia="仿宋"/>
                <w:sz w:val="21"/>
                <w:szCs w:val="21"/>
              </w:rPr>
              <w:t>无偏离</w:t>
            </w:r>
          </w:p>
        </w:tc>
      </w:tr>
      <w:tr w14:paraId="4A3032D5">
        <w:tblPrEx>
          <w:tblCellMar>
            <w:top w:w="0" w:type="dxa"/>
            <w:left w:w="108" w:type="dxa"/>
            <w:bottom w:w="0" w:type="dxa"/>
            <w:right w:w="108" w:type="dxa"/>
          </w:tblCellMar>
        </w:tblPrEx>
        <w:trPr>
          <w:trHeight w:val="500"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B145">
            <w:pPr>
              <w:pStyle w:val="9"/>
              <w:rPr>
                <w:rFonts w:ascii="仿宋" w:hAnsi="仿宋" w:eastAsia="仿宋"/>
                <w:sz w:val="21"/>
                <w:szCs w:val="21"/>
              </w:rPr>
            </w:pPr>
            <w:r>
              <w:rPr>
                <w:rFonts w:ascii="仿宋" w:hAnsi="仿宋" w:eastAsia="仿宋"/>
                <w:sz w:val="21"/>
                <w:szCs w:val="21"/>
              </w:rPr>
              <w:t>19</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5D63">
            <w:pPr>
              <w:pStyle w:val="9"/>
              <w:rPr>
                <w:rFonts w:ascii="仿宋" w:hAnsi="仿宋" w:eastAsia="仿宋"/>
                <w:sz w:val="21"/>
                <w:szCs w:val="21"/>
              </w:rPr>
            </w:pPr>
            <w:r>
              <w:rPr>
                <w:rFonts w:ascii="仿宋" w:hAnsi="仿宋" w:eastAsia="仿宋"/>
                <w:sz w:val="21"/>
                <w:szCs w:val="21"/>
              </w:rPr>
              <w:t>室内装修</w:t>
            </w:r>
          </w:p>
        </w:tc>
        <w:tc>
          <w:tcPr>
            <w:tcW w:w="20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7714">
            <w:pPr>
              <w:pStyle w:val="9"/>
              <w:jc w:val="left"/>
              <w:rPr>
                <w:rFonts w:ascii="仿宋" w:hAnsi="仿宋" w:eastAsia="仿宋"/>
                <w:sz w:val="21"/>
                <w:szCs w:val="21"/>
              </w:rPr>
            </w:pPr>
            <w:r>
              <w:rPr>
                <w:rFonts w:ascii="仿宋" w:hAnsi="仿宋" w:eastAsia="仿宋"/>
                <w:sz w:val="21"/>
                <w:szCs w:val="21"/>
              </w:rPr>
              <w:t>室内装修含刷墙3*245平米、12套窗帘（窗口2.35m*2.3m）。</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2B7B">
            <w:pPr>
              <w:pStyle w:val="9"/>
              <w:jc w:val="left"/>
              <w:rPr>
                <w:rFonts w:ascii="仿宋" w:hAnsi="仿宋" w:eastAsia="仿宋"/>
                <w:sz w:val="21"/>
                <w:szCs w:val="21"/>
              </w:rPr>
            </w:pPr>
            <w:r>
              <w:rPr>
                <w:rFonts w:ascii="仿宋" w:hAnsi="仿宋" w:eastAsia="仿宋"/>
                <w:sz w:val="21"/>
                <w:szCs w:val="21"/>
              </w:rPr>
              <w:t>室内装修含刷墙3*245平米、12套窗帘（窗口2.35m*2.3m）。</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F935">
            <w:pPr>
              <w:pStyle w:val="9"/>
              <w:rPr>
                <w:rFonts w:ascii="仿宋" w:hAnsi="仿宋" w:eastAsia="仿宋"/>
                <w:sz w:val="21"/>
                <w:szCs w:val="21"/>
              </w:rPr>
            </w:pPr>
            <w:r>
              <w:rPr>
                <w:rFonts w:ascii="仿宋" w:hAnsi="仿宋" w:eastAsia="仿宋"/>
                <w:sz w:val="21"/>
                <w:szCs w:val="21"/>
              </w:rPr>
              <w:t>无偏离</w:t>
            </w:r>
          </w:p>
        </w:tc>
      </w:tr>
    </w:tbl>
    <w:p w14:paraId="361AE148">
      <w:pPr>
        <w:snapToGrid/>
        <w:spacing w:after="0" w:line="360" w:lineRule="auto"/>
        <w:ind w:left="40" w:firstLine="552"/>
        <w:rPr>
          <w:rFonts w:hint="eastAsia" w:ascii="仿宋" w:hAnsi="仿宋" w:eastAsia="仿宋" w:cs="仿宋"/>
          <w:sz w:val="24"/>
          <w:szCs w:val="24"/>
          <w:lang w:eastAsia="zh-CN"/>
        </w:rPr>
      </w:pPr>
      <w:r>
        <w:rPr>
          <w:rFonts w:ascii="仿宋" w:hAnsi="仿宋" w:eastAsia="仿宋" w:cs="仿宋"/>
          <w:sz w:val="24"/>
          <w:szCs w:val="24"/>
          <w:lang w:eastAsia="zh-CN"/>
        </w:rPr>
        <w:t>注：此表格若不够用，可根据实际自行扩展表格。</w:t>
      </w:r>
    </w:p>
    <w:p w14:paraId="40416112">
      <w:pPr>
        <w:snapToGrid/>
        <w:spacing w:after="0" w:line="360" w:lineRule="auto"/>
        <w:ind w:left="33" w:right="13" w:firstLine="544"/>
        <w:rPr>
          <w:rFonts w:hint="eastAsia" w:ascii="仿宋" w:hAnsi="仿宋" w:eastAsia="仿宋" w:cs="仿宋"/>
          <w:sz w:val="24"/>
          <w:szCs w:val="24"/>
          <w:lang w:eastAsia="zh-CN"/>
        </w:rPr>
      </w:pPr>
      <w:r>
        <w:rPr>
          <w:rFonts w:ascii="仿宋" w:hAnsi="仿宋" w:eastAsia="仿宋" w:cs="仿宋"/>
          <w:sz w:val="24"/>
          <w:szCs w:val="24"/>
          <w:lang w:eastAsia="zh-CN"/>
        </w:rPr>
        <w:t>投标人应在投标文件中编制技术规范偏离表，如实反映技术规范 偏离情况。</w:t>
      </w:r>
    </w:p>
    <w:p w14:paraId="2735C82E">
      <w:pPr>
        <w:snapToGrid/>
        <w:spacing w:after="0" w:line="360" w:lineRule="auto"/>
        <w:ind w:firstLine="480" w:firstLineChars="200"/>
        <w:rPr>
          <w:rFonts w:hint="eastAsia" w:ascii="仿宋" w:hAnsi="仿宋" w:eastAsia="仿宋" w:cs="仿宋"/>
          <w:sz w:val="24"/>
          <w:szCs w:val="24"/>
          <w:lang w:eastAsia="zh-CN"/>
        </w:rPr>
      </w:pPr>
      <w:r>
        <w:rPr>
          <w:rFonts w:ascii="仿宋" w:hAnsi="仿宋" w:eastAsia="仿宋" w:cs="仿宋"/>
          <w:sz w:val="24"/>
          <w:szCs w:val="24"/>
          <w:lang w:eastAsia="zh-CN"/>
        </w:rPr>
        <w:t>技术参数满足招标文件中技术条款时，为“无偏离 ”；</w:t>
      </w:r>
    </w:p>
    <w:p w14:paraId="554D61FA">
      <w:pPr>
        <w:snapToGrid/>
        <w:spacing w:after="0" w:line="360" w:lineRule="auto"/>
        <w:ind w:firstLine="480" w:firstLineChars="200"/>
        <w:rPr>
          <w:rFonts w:hint="eastAsia" w:ascii="仿宋" w:hAnsi="仿宋" w:eastAsia="仿宋" w:cs="仿宋"/>
          <w:sz w:val="24"/>
          <w:szCs w:val="24"/>
          <w:lang w:eastAsia="zh-CN"/>
        </w:rPr>
      </w:pPr>
      <w:r>
        <w:rPr>
          <w:rFonts w:ascii="仿宋" w:hAnsi="仿宋" w:eastAsia="仿宋" w:cs="仿宋"/>
          <w:sz w:val="24"/>
          <w:szCs w:val="24"/>
          <w:lang w:eastAsia="zh-CN"/>
        </w:rPr>
        <w:t>技术参数低于招标文件中技术条款时，为“负偏离 ”。</w:t>
      </w:r>
    </w:p>
    <w:p w14:paraId="74654C43">
      <w:pPr>
        <w:pStyle w:val="2"/>
        <w:rPr>
          <w:rFonts w:hint="default"/>
          <w:lang w:val="en-US" w:eastAsia="zh-CN"/>
        </w:rPr>
      </w:pPr>
    </w:p>
    <w:p w14:paraId="6C695F04"/>
    <w:sectPr>
      <w:pgSz w:w="15840" w:h="12240" w:orient="landscape"/>
      <w:pgMar w:top="1800" w:right="1440" w:bottom="1800" w:left="1440" w:header="720" w:footer="720" w:gutter="0"/>
      <w:pgNumType w:fmt="decimal"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99F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B2D7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57F5E">
                          <w:pPr>
                            <w:pStyle w:val="5"/>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457F5E">
                    <w:pPr>
                      <w:pStyle w:val="5"/>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274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412FD"/>
    <w:multiLevelType w:val="multilevel"/>
    <w:tmpl w:val="09E412FD"/>
    <w:lvl w:ilvl="0" w:tentative="0">
      <w:start w:val="1"/>
      <w:numFmt w:val="japaneseCounting"/>
      <w:lvlText w:val="第%1条"/>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620517"/>
    <w:multiLevelType w:val="singleLevel"/>
    <w:tmpl w:val="41620517"/>
    <w:lvl w:ilvl="0" w:tentative="0">
      <w:start w:val="10"/>
      <w:numFmt w:val="decimal"/>
      <w:lvlText w:val="%1."/>
      <w:lvlJc w:val="left"/>
      <w:pPr>
        <w:tabs>
          <w:tab w:val="left" w:pos="312"/>
        </w:tabs>
      </w:pPr>
    </w:lvl>
  </w:abstractNum>
  <w:abstractNum w:abstractNumId="2">
    <w:nsid w:val="5BEE16F1"/>
    <w:multiLevelType w:val="singleLevel"/>
    <w:tmpl w:val="5BEE16F1"/>
    <w:lvl w:ilvl="0" w:tentative="0">
      <w:start w:val="8"/>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NmVjZjQ2ZDZiMzQ5YjJmMzMwMmU1NDkyNzY4NTUifQ=="/>
  </w:docVars>
  <w:rsids>
    <w:rsidRoot w:val="00F52A2A"/>
    <w:rsid w:val="006E05A5"/>
    <w:rsid w:val="007B08E2"/>
    <w:rsid w:val="00F52A2A"/>
    <w:rsid w:val="01C77FC8"/>
    <w:rsid w:val="035241C7"/>
    <w:rsid w:val="069835F6"/>
    <w:rsid w:val="081303C8"/>
    <w:rsid w:val="0C065E86"/>
    <w:rsid w:val="0FAA30A6"/>
    <w:rsid w:val="10B10992"/>
    <w:rsid w:val="10C914F2"/>
    <w:rsid w:val="11E368D4"/>
    <w:rsid w:val="12600B14"/>
    <w:rsid w:val="160A139E"/>
    <w:rsid w:val="199F2FAF"/>
    <w:rsid w:val="1DA956E2"/>
    <w:rsid w:val="227E633A"/>
    <w:rsid w:val="265F3B7B"/>
    <w:rsid w:val="2CE81D8F"/>
    <w:rsid w:val="307D6477"/>
    <w:rsid w:val="30E543BE"/>
    <w:rsid w:val="32A379BA"/>
    <w:rsid w:val="33AB3496"/>
    <w:rsid w:val="34137C50"/>
    <w:rsid w:val="36AB4E48"/>
    <w:rsid w:val="3E595C46"/>
    <w:rsid w:val="438117A2"/>
    <w:rsid w:val="455D3B40"/>
    <w:rsid w:val="4955379A"/>
    <w:rsid w:val="4D5F4DF4"/>
    <w:rsid w:val="4E026929"/>
    <w:rsid w:val="51872650"/>
    <w:rsid w:val="521B224F"/>
    <w:rsid w:val="54E67898"/>
    <w:rsid w:val="65033347"/>
    <w:rsid w:val="65EB11B2"/>
    <w:rsid w:val="67DC5256"/>
    <w:rsid w:val="6DA06D26"/>
    <w:rsid w:val="6E41414B"/>
    <w:rsid w:val="709E3ABA"/>
    <w:rsid w:val="71A16CF9"/>
    <w:rsid w:val="727F2D28"/>
    <w:rsid w:val="756D3B11"/>
    <w:rsid w:val="7A233ABC"/>
    <w:rsid w:val="7ABA2217"/>
    <w:rsid w:val="7BAA7825"/>
    <w:rsid w:val="7C490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semiHidden/>
    <w:qFormat/>
    <w:uiPriority w:val="0"/>
    <w:pPr>
      <w:widowControl/>
      <w:autoSpaceDE w:val="0"/>
      <w:autoSpaceDN w:val="0"/>
      <w:spacing w:line="360" w:lineRule="auto"/>
      <w:ind w:left="479" w:leftChars="228" w:firstLine="60" w:firstLineChars="25"/>
      <w:textAlignment w:val="bottom"/>
    </w:pPr>
    <w:rPr>
      <w:rFonts w:ascii="宋体" w:hAnsi="宋体" w:cs="宋体"/>
      <w:color w:val="000000"/>
      <w:sz w:val="24"/>
      <w:szCs w:val="24"/>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表格"/>
    <w:basedOn w:val="1"/>
    <w:qFormat/>
    <w:uiPriority w:val="0"/>
    <w:pPr>
      <w:kinsoku/>
      <w:autoSpaceDE/>
      <w:autoSpaceDN/>
      <w:adjustRightInd/>
      <w:snapToGrid/>
      <w:spacing w:after="0"/>
      <w:jc w:val="center"/>
      <w:textAlignment w:val="center"/>
    </w:pPr>
    <w:rPr>
      <w:rFonts w:hint="eastAsia" w:eastAsia="宋体" w:cs="Times New Roman" w:asciiTheme="minorHAnsi" w:hAnsiTheme="minorHAnsi"/>
      <w:snapToGrid/>
      <w:kern w:val="2"/>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14187</Words>
  <Characters>16041</Characters>
  <Lines>53</Lines>
  <Paragraphs>15</Paragraphs>
  <TotalTime>3</TotalTime>
  <ScaleCrop>false</ScaleCrop>
  <LinksUpToDate>false</LinksUpToDate>
  <CharactersWithSpaces>17443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2024-03-21T03:22:00Z</dcterms:created>
  <dc:creator>Administrator</dc:creator>
  <cp:lastModifiedBy>冯振中</cp:lastModifiedBy>
  <dcterms:modified xsi:type="dcterms:W3CDTF">2025-08-13T03:07:11Z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920665DC8BC84F58B5B111080F69F82B_13</vt:lpwstr>
  </property>
  <property fmtid="{D5CDD505-2E9C-101B-9397-08002B2CF9AE}" pid="4" name="KSOTemplateDocerSaveRecord">
    <vt:lpwstr>eyJoZGlkIjoiOGMxNmVjZjQ2ZDZiMzQ5YjJmMzMwMmU1NDkyNzY4NTUiLCJ1c2VySWQiOiIzNDM1MTM0MjIifQ==</vt:lpwstr>
  </property>
</Properties>
</file>