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3807">
      <w:pPr>
        <w:pStyle w:val="3"/>
        <w:widowControl/>
        <w:spacing w:before="0" w:beforeAutospacing="0" w:after="0" w:afterAutospacing="0" w:line="51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舞阳县文化广电和旅游局2025年6月至7月政府采购意向</w:t>
      </w:r>
    </w:p>
    <w:p w14:paraId="4C1E8664">
      <w:pPr>
        <w:pStyle w:val="3"/>
        <w:widowControl/>
        <w:spacing w:before="0" w:beforeAutospacing="0" w:after="0" w:afterAutospacing="0" w:line="510" w:lineRule="atLeast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为便于供应商及时了解政府采购信息，根据《河南省财政厅关于开展政府采购意向公开工作的通知》（预财购〔2020〕8号）等有关规定，现将舞阳县文化广电和旅游局2025年6月至7月采购意向公开如下：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961"/>
        <w:gridCol w:w="2136"/>
        <w:gridCol w:w="4605"/>
        <w:gridCol w:w="1733"/>
        <w:gridCol w:w="1574"/>
        <w:gridCol w:w="870"/>
      </w:tblGrid>
      <w:tr w14:paraId="0E0BB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C26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E7D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采购单位名称</w:t>
            </w:r>
          </w:p>
        </w:tc>
        <w:tc>
          <w:tcPr>
            <w:tcW w:w="21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56A9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采购项目名称</w:t>
            </w:r>
          </w:p>
        </w:tc>
        <w:tc>
          <w:tcPr>
            <w:tcW w:w="4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E5E8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采购需求概况</w:t>
            </w:r>
          </w:p>
        </w:tc>
        <w:tc>
          <w:tcPr>
            <w:tcW w:w="17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65F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预算金额(万元)</w:t>
            </w:r>
          </w:p>
        </w:tc>
        <w:tc>
          <w:tcPr>
            <w:tcW w:w="15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D7F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预计采购时间</w:t>
            </w:r>
          </w:p>
        </w:tc>
        <w:tc>
          <w:tcPr>
            <w:tcW w:w="8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7956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1"/>
                <w:lang w:bidi="ar"/>
              </w:rPr>
              <w:t>备注</w:t>
            </w:r>
          </w:p>
        </w:tc>
      </w:tr>
      <w:tr w14:paraId="3106E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</w:trPr>
        <w:tc>
          <w:tcPr>
            <w:tcW w:w="6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A7C9E">
            <w:pPr>
              <w:widowControl/>
              <w:spacing w:line="51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2CBFD">
            <w:pPr>
              <w:widowControl/>
              <w:spacing w:line="51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舞阳县文化广电和旅游局</w:t>
            </w:r>
          </w:p>
        </w:tc>
        <w:tc>
          <w:tcPr>
            <w:tcW w:w="21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C538A">
            <w:pPr>
              <w:widowControl/>
              <w:spacing w:line="51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舞阳县应急广播体系建设项目</w:t>
            </w:r>
          </w:p>
        </w:tc>
        <w:tc>
          <w:tcPr>
            <w:tcW w:w="4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A8D3C">
            <w:pPr>
              <w:pStyle w:val="6"/>
              <w:spacing w:beforeLines="0" w:afterLines="0" w:line="360" w:lineRule="auto"/>
              <w:ind w:firstLine="0"/>
              <w:jc w:val="both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为提升政府应急管理能力，减少公共资源和人民群众生命财产损失，提升公众的安全意识和应急处置能力，根据《国家广播电视总局全国应急广播体系建设总体规划》，舞阳县文化广电和旅游局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yellow"/>
              </w:rPr>
              <w:t>计划采购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highlight w:val="yellow"/>
                <w:lang w:val="en-US" w:eastAsia="zh-CN"/>
              </w:rPr>
              <w:t>舞阳县应急广播体系平台服务及配套基础设施建设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包括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应急广播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平台软件、乡镇村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前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端、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适配器、喇叭、音柱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收扩机、Ups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</w:rPr>
              <w:t>电源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、辅材安装等，包括货物的供应、运输、安装、调试、培训和</w:t>
            </w:r>
            <w:r>
              <w:rPr>
                <w:rFonts w:hint="eastAsia" w:ascii="Times New Roman" w:hAnsi="Times New Roman" w:cs="仿宋_GB2312"/>
                <w:color w:val="000000"/>
                <w:sz w:val="21"/>
                <w:szCs w:val="21"/>
                <w:lang w:val="en-US" w:eastAsia="zh-CN"/>
              </w:rPr>
              <w:t>运维</w:t>
            </w:r>
            <w:r>
              <w:rPr>
                <w:rFonts w:ascii="Times New Roman" w:hAnsi="Times New Roman" w:cs="仿宋_GB2312"/>
                <w:color w:val="000000"/>
                <w:sz w:val="21"/>
                <w:szCs w:val="21"/>
              </w:rPr>
              <w:t>服务等。</w:t>
            </w:r>
          </w:p>
        </w:tc>
        <w:tc>
          <w:tcPr>
            <w:tcW w:w="173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2026E">
            <w:pPr>
              <w:widowControl/>
              <w:spacing w:line="510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107</w:t>
            </w:r>
          </w:p>
        </w:tc>
        <w:tc>
          <w:tcPr>
            <w:tcW w:w="15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C2BFC">
            <w:pPr>
              <w:widowControl/>
              <w:spacing w:line="510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2025年7月</w:t>
            </w:r>
          </w:p>
        </w:tc>
        <w:tc>
          <w:tcPr>
            <w:tcW w:w="8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D7831">
            <w:pPr>
              <w:widowControl/>
              <w:spacing w:line="51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 w14:paraId="13AF6B0D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</w:t>
      </w:r>
    </w:p>
    <w:p w14:paraId="656B2294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舞阳县文化广电和旅游局</w:t>
      </w:r>
    </w:p>
    <w:p w14:paraId="61BFE0A3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                           </w:t>
      </w:r>
    </w:p>
    <w:p w14:paraId="0ED46D4A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                          2025年6月1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73"/>
    <w:rsid w:val="00640173"/>
    <w:rsid w:val="00947152"/>
    <w:rsid w:val="28F824FE"/>
    <w:rsid w:val="37296EF4"/>
    <w:rsid w:val="568B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样式 段前: 0.25 行 段后: 0.25 行"/>
    <w:basedOn w:val="1"/>
    <w:qFormat/>
    <w:uiPriority w:val="0"/>
    <w:pPr>
      <w:adjustRightInd w:val="0"/>
      <w:snapToGrid w:val="0"/>
      <w:spacing w:beforeLines="25" w:afterLines="25" w:line="440" w:lineRule="exact"/>
      <w:ind w:firstLine="567"/>
      <w:jc w:val="left"/>
      <w:textAlignment w:val="baseline"/>
    </w:pPr>
    <w:rPr>
      <w:rFonts w:eastAsia="仿宋_GB2312" w:cs="宋体"/>
      <w:kern w:val="0"/>
      <w:sz w:val="28"/>
      <w:szCs w:val="20"/>
    </w:rPr>
  </w:style>
  <w:style w:type="character" w:customStyle="1" w:styleId="7">
    <w:name w:val="标题 3 字符"/>
    <w:basedOn w:val="5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397</Characters>
  <Lines>5</Lines>
  <Paragraphs>1</Paragraphs>
  <TotalTime>8</TotalTime>
  <ScaleCrop>false</ScaleCrop>
  <LinksUpToDate>false</LinksUpToDate>
  <CharactersWithSpaces>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2025-06-16T03:47:00Z</dcterms:created>
  <dc:creator>Administrator</dc:creator>
  <cp:lastModifiedBy>Administrator</cp:lastModifiedBy>
  <dcterms:modified xsi:type="dcterms:W3CDTF">2025-06-16T08:23:21Z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eyJoZGlkIjoiNGVkZWM0MjlhMThlYTA5YWQwMDg5NGM3NzRlYmMzNjgifQ==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F41A0F8B3759430EA7713757F4293387_13</vt:lpwstr>
  </property>
</Properties>
</file>