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19C4E">
      <w:pPr>
        <w:pStyle w:val="2"/>
        <w:keepNext w:val="0"/>
        <w:keepLines w:val="0"/>
        <w:widowControl/>
        <w:suppressLineNumbers w:val="0"/>
      </w:pPr>
      <w:r>
        <w:t>召陵</w:t>
      </w:r>
      <w:r>
        <w:rPr>
          <w:rFonts w:hint="eastAsia"/>
          <w:lang w:val="en-US" w:eastAsia="zh-CN"/>
        </w:rPr>
        <w:t>区召陵镇初级</w:t>
      </w:r>
      <w:r>
        <w:t>中学</w:t>
      </w:r>
      <w:r>
        <w:rPr>
          <w:rFonts w:hint="eastAsia"/>
          <w:lang w:val="en-US" w:eastAsia="zh-CN"/>
        </w:rPr>
        <w:t>学生</w:t>
      </w:r>
      <w:r>
        <w:t>国防教育实践活动服务机构公开遴选公告</w:t>
      </w:r>
    </w:p>
    <w:p w14:paraId="4CCB8B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BD224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为全面落实《中华人民共和国国防教育法》《中小学国防教育指导纲要》要求，扎实推进我校全民国防教育落地实施，规范开展</w:t>
      </w:r>
      <w:r>
        <w:rPr>
          <w:rFonts w:hint="eastAsia"/>
          <w:bdr w:val="none" w:color="auto" w:sz="0" w:space="0"/>
          <w:lang w:val="en-US" w:eastAsia="zh-CN"/>
        </w:rPr>
        <w:t>七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八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九年级</w:t>
      </w:r>
      <w:r>
        <w:rPr>
          <w:bdr w:val="none" w:color="auto" w:sz="0" w:space="0"/>
        </w:rPr>
        <w:t>为期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校内国防教育实践活动，保障训练、内务教学、国防课堂、成果汇报表演等工作安全有序、专业高效，我校现面向社会公开遴选具备正规资质、成熟校园服务经验的国防教育专业服务机构。欢迎符合全部资格条件的单位前来报名，现将本次遴选有关事项公告如下：</w:t>
      </w:r>
    </w:p>
    <w:p w14:paraId="238C6F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一、项目基本概况</w:t>
      </w:r>
    </w:p>
    <w:p w14:paraId="3F125F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1.项目名称召陵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</w:t>
      </w:r>
      <w:r>
        <w:rPr>
          <w:rFonts w:hint="eastAsia"/>
          <w:bdr w:val="none" w:color="auto" w:sz="0" w:space="0"/>
          <w:lang w:val="en-US" w:eastAsia="zh-CN"/>
        </w:rPr>
        <w:t>七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八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九年级</w:t>
      </w:r>
      <w:r>
        <w:rPr>
          <w:bdr w:val="none" w:color="auto" w:sz="0" w:space="0"/>
        </w:rPr>
        <w:t>国防教育实践教官及配套服务项目</w:t>
      </w:r>
    </w:p>
    <w:p w14:paraId="7BF80A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2.实施单位：漯河市召陵区召陵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</w:t>
      </w:r>
    </w:p>
    <w:p w14:paraId="3765CD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3.服务周期：全程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天，校内实施</w:t>
      </w:r>
    </w:p>
    <w:p w14:paraId="5EAAA1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第1天上午：</w:t>
      </w:r>
      <w:r>
        <w:rPr>
          <w:rFonts w:hint="eastAsia"/>
          <w:bdr w:val="none" w:color="auto" w:sz="0" w:space="0"/>
          <w:lang w:val="en-US" w:eastAsia="zh-CN"/>
        </w:rPr>
        <w:t>学</w:t>
      </w:r>
      <w:r>
        <w:rPr>
          <w:bdr w:val="none" w:color="auto" w:sz="0" w:space="0"/>
        </w:rPr>
        <w:t>生自愿报到、连队划分、开营仪式；</w:t>
      </w:r>
    </w:p>
    <w:p w14:paraId="165ECD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第 2—</w:t>
      </w:r>
      <w:r>
        <w:rPr>
          <w:rFonts w:hint="eastAsia"/>
          <w:bdr w:val="none" w:color="auto" w:sz="0" w:space="0"/>
          <w:lang w:val="en-US" w:eastAsia="zh-CN"/>
        </w:rPr>
        <w:t>7</w:t>
      </w:r>
      <w:r>
        <w:rPr>
          <w:bdr w:val="none" w:color="auto" w:sz="0" w:space="0"/>
        </w:rPr>
        <w:t xml:space="preserve"> 天：军事化队列训练、内务规范教学、国防知识课堂、爱国主义教育、团队协作拓展；</w:t>
      </w:r>
    </w:p>
    <w:p w14:paraId="08013D5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第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天：国防教育成果汇报表演、优秀学员 / 优秀连队表彰、闭营总结仪式。</w:t>
      </w:r>
    </w:p>
    <w:p w14:paraId="3E63C4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4.实施地点：召陵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中学校内场地</w:t>
      </w:r>
    </w:p>
    <w:p w14:paraId="0CDFCB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5.参训对象：</w:t>
      </w:r>
      <w:r>
        <w:rPr>
          <w:rFonts w:hint="eastAsia"/>
          <w:bdr w:val="none" w:color="auto" w:sz="0" w:space="0"/>
          <w:lang w:val="en-US" w:eastAsia="zh-CN"/>
        </w:rPr>
        <w:t>七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八</w:t>
      </w:r>
      <w:r>
        <w:t>、</w:t>
      </w:r>
      <w:r>
        <w:rPr>
          <w:rFonts w:hint="eastAsia"/>
          <w:bdr w:val="none" w:color="auto" w:sz="0" w:space="0"/>
          <w:lang w:val="en-US" w:eastAsia="zh-CN"/>
        </w:rPr>
        <w:t>九年级</w:t>
      </w:r>
      <w:r>
        <w:rPr>
          <w:bdr w:val="none" w:color="auto" w:sz="0" w:space="0"/>
        </w:rPr>
        <w:t>全体</w:t>
      </w:r>
      <w:r>
        <w:rPr>
          <w:rFonts w:hint="eastAsia"/>
          <w:bdr w:val="none" w:color="auto" w:sz="0" w:space="0"/>
          <w:lang w:val="en-US" w:eastAsia="zh-CN"/>
        </w:rPr>
        <w:t>同学</w:t>
      </w:r>
      <w:r>
        <w:rPr>
          <w:bdr w:val="none" w:color="auto" w:sz="0" w:space="0"/>
        </w:rPr>
        <w:t>（采取学生自愿报名参训模式）</w:t>
      </w:r>
    </w:p>
    <w:p w14:paraId="2B33F3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6.经费相关说明：</w:t>
      </w:r>
    </w:p>
    <w:p w14:paraId="6C53D58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（1）本项目教官劳务费、授课费、交通、管理统筹等全部服务费用由学校专项经费全额承担，不向学生收取任何教官相关费用；</w:t>
      </w:r>
    </w:p>
    <w:p w14:paraId="3DF910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（2）学生参训所需训练服装、活动期间餐费由学生自愿、自主、自理，学校不统一采购、不代收相关费用；</w:t>
      </w:r>
    </w:p>
    <w:p w14:paraId="26BAF6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7.人员配置及限价标准：</w:t>
      </w:r>
    </w:p>
    <w:p w14:paraId="2A6330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拟配置带训教官</w:t>
      </w:r>
      <w:r>
        <w:rPr>
          <w:rFonts w:hint="eastAsia"/>
          <w:bdr w:val="none" w:color="auto" w:sz="0" w:space="0"/>
          <w:lang w:val="en-US" w:eastAsia="zh-CN"/>
        </w:rPr>
        <w:t>18</w:t>
      </w:r>
      <w:r>
        <w:rPr>
          <w:bdr w:val="none" w:color="auto" w:sz="0" w:space="0"/>
        </w:rPr>
        <w:t>名（最终人数根据实际参训学生规模动态调整），单独设置总教官1名统筹全部训练工作；单人教官每日服务费限价300元以内，超出限价报价按无效报价处理。</w:t>
      </w:r>
    </w:p>
    <w:p w14:paraId="44DDDF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二、服务商资格要求（须全部满足方可参与报名）</w:t>
      </w:r>
    </w:p>
    <w:p w14:paraId="21CAD97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1.具备独立法人资格，持有在有效期内营业执照，经营范围包含国防教育、青少年研学、军事化拓展训练相关业务，可独立承担民事责任；</w:t>
      </w:r>
    </w:p>
    <w:p w14:paraId="21C973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2.近3年内拥有公办初中</w:t>
      </w:r>
      <w:r>
        <w:rPr>
          <w:rFonts w:hint="eastAsia"/>
          <w:bdr w:val="none" w:color="auto" w:sz="0" w:space="0"/>
          <w:lang w:val="en-US" w:eastAsia="zh-CN"/>
        </w:rPr>
        <w:t>学</w:t>
      </w:r>
      <w:r>
        <w:rPr>
          <w:bdr w:val="none" w:color="auto" w:sz="0" w:space="0"/>
        </w:rPr>
        <w:t xml:space="preserve">生国防教育 / </w:t>
      </w:r>
      <w:r>
        <w:rPr>
          <w:rFonts w:hint="eastAsia"/>
          <w:bdr w:val="none" w:color="auto" w:sz="0" w:space="0"/>
          <w:lang w:val="en-US" w:eastAsia="zh-CN"/>
        </w:rPr>
        <w:t>初中学生</w:t>
      </w:r>
      <w:r>
        <w:rPr>
          <w:bdr w:val="none" w:color="auto" w:sz="0" w:space="0"/>
        </w:rPr>
        <w:t>军训完整服务案例，近三年无安全责任事故、无家长有效投诉、无教官体罚学生等不良履约记录；</w:t>
      </w:r>
    </w:p>
    <w:p w14:paraId="08B517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3.拟派驻所有带训教官均为退役军人，可完整提供退伍证、教官培训合格证明，全体教官无违法犯罪记录，年龄、体能适配初中青少年教学；</w:t>
      </w:r>
    </w:p>
    <w:p w14:paraId="216817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4.内部具备完善安全管理制度、全套突发事件应急处置预案，能够为所有派驻教官购买足额职业责任险；</w:t>
      </w:r>
    </w:p>
    <w:p w14:paraId="6CC50C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5.企业未被信用中国、政府采购平台列入失信被执行人、重大税收违法失信主体、政府采购严重违法失信名单；</w:t>
      </w:r>
    </w:p>
    <w:p w14:paraId="0C9F3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6.须单独出具书面履约承诺书，承诺严格禁止教官体罚、变相体罚、言语侮辱学生，全体教官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天全程驻校，无条件配合学校各项管理安排。</w:t>
      </w:r>
    </w:p>
    <w:p w14:paraId="05E234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三、服务商核心服务工作内容</w:t>
      </w:r>
    </w:p>
    <w:p w14:paraId="45FADCC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结合我校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天活动完整时间节点，定制专属国防教育实施方案、每日细化训练计划表，课程覆盖队列基础、内务整理、国防科普、爱国主义宣讲、纪律养成、团队协作拓展六大模块；</w:t>
      </w:r>
    </w:p>
    <w:p w14:paraId="3DAC33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1.组建总教官</w:t>
      </w:r>
      <w:r>
        <w:rPr>
          <w:rFonts w:hint="eastAsia"/>
          <w:bdr w:val="none" w:color="auto" w:sz="0" w:space="0"/>
          <w:lang w:val="en-US" w:eastAsia="zh-CN"/>
        </w:rPr>
        <w:t>18</w:t>
      </w:r>
      <w:r>
        <w:rPr>
          <w:bdr w:val="none" w:color="auto" w:sz="0" w:space="0"/>
        </w:rPr>
        <w:t>名带训教官稳定团队，全程负责日常训练教学、学生作风纪律管理、内务标准规范指导；</w:t>
      </w:r>
    </w:p>
    <w:p w14:paraId="7357B4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2.独立负责第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天成果汇报表演整体编排，包含分连队队列展示、集体队形变换、汇演流程设计，配合学校完成优秀学员、优秀连队评选、颁奖环节组织；</w:t>
      </w:r>
    </w:p>
    <w:p w14:paraId="2F8D3A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3.每日配合各班班主任完成学生健康巡查，针对体质偏弱、不宜高强度训练的学生制定减量适应性训练方案；</w:t>
      </w:r>
    </w:p>
    <w:p w14:paraId="38ACF3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4.全程配合学校组织开营、闭营仪式，协助采集活动照片、视频等影像素材，提供活动总结所需文字、图片资料；</w:t>
      </w:r>
    </w:p>
    <w:p w14:paraId="54C0ED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5.落实全时段安全管控，遇极端高温降雨、学生中暑、磕碰受伤、突发疾病、学生矛盾冲突等情况，第一时间配合校医、安保组启动应急处置流程。</w:t>
      </w:r>
    </w:p>
    <w:p w14:paraId="3FDBE55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四、报名需提交材料（纸质版密封加盖公章，一式1份）</w:t>
      </w:r>
    </w:p>
    <w:p w14:paraId="3BFF12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所有复印件均须加盖单位鲜章，材料统一密封装袋，封面标注 “国防教育服务遴选 + 单位全称”，材料不予退还：</w:t>
      </w:r>
    </w:p>
    <w:p w14:paraId="671A42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企业营业执照、法定代表人身份证复印件；</w:t>
      </w:r>
    </w:p>
    <w:p w14:paraId="1317A1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1.企业信用查询截图、近三年无重大违法违规记录书面声明；</w:t>
      </w:r>
    </w:p>
    <w:p w14:paraId="321EE8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2.近3年中小学国防教育同类服务合同、活动现场照片、校方履约评价佐证材料；</w:t>
      </w:r>
    </w:p>
    <w:p w14:paraId="4A6DA1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3.拟派驻教官全套资料：人员清单、退伍证、教官培训合格证、无犯罪记录证明；</w:t>
      </w:r>
    </w:p>
    <w:p w14:paraId="6C5B51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4.针对本项目完整实施方案（含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日每日详细日程、训练课程、第</w:t>
      </w:r>
      <w:r>
        <w:rPr>
          <w:rFonts w:hint="eastAsia"/>
          <w:bdr w:val="none" w:color="auto" w:sz="0" w:space="0"/>
          <w:lang w:val="en-US" w:eastAsia="zh-CN"/>
        </w:rPr>
        <w:t>八</w:t>
      </w:r>
      <w:bookmarkStart w:id="0" w:name="_GoBack"/>
      <w:bookmarkEnd w:id="0"/>
      <w:r>
        <w:rPr>
          <w:bdr w:val="none" w:color="auto" w:sz="0" w:space="0"/>
        </w:rPr>
        <w:t>天汇演完整方案）；</w:t>
      </w:r>
    </w:p>
    <w:p w14:paraId="03CF0D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5.完整安全保障管理制度、各类突发事件专项应急预案；</w:t>
      </w:r>
    </w:p>
    <w:p w14:paraId="35CDE95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6.本项目分项报价明细单（列明教官劳务、管理、统筹等全部包干总价，无隐形收费）；</w:t>
      </w:r>
    </w:p>
    <w:p w14:paraId="3CB72A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7.文明执教、安全履约书面承诺书。</w:t>
      </w:r>
    </w:p>
    <w:p w14:paraId="16405C8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五、报名时间、递交地点及咨询方式</w:t>
      </w:r>
    </w:p>
    <w:p w14:paraId="644331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1.材料递交截止时间：2026年8月2</w:t>
      </w:r>
      <w:r>
        <w:rPr>
          <w:rFonts w:hint="eastAsia"/>
          <w:bdr w:val="none" w:color="auto" w:sz="0" w:space="0"/>
          <w:lang w:val="en-US" w:eastAsia="zh-CN"/>
        </w:rPr>
        <w:t>5</w:t>
      </w:r>
      <w:r>
        <w:rPr>
          <w:bdr w:val="none" w:color="auto" w:sz="0" w:space="0"/>
        </w:rPr>
        <w:t>日17:00，逾期递交材料一律不予受理；</w:t>
      </w:r>
    </w:p>
    <w:p w14:paraId="2456EE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2.材料递交地点：召陵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中学德育处</w:t>
      </w:r>
    </w:p>
    <w:p w14:paraId="241D07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3.咨询联系人及电话</w:t>
      </w:r>
    </w:p>
    <w:p w14:paraId="15838E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bdr w:val="none" w:color="auto" w:sz="0" w:space="0"/>
          <w:lang w:val="en-US" w:eastAsia="zh-CN"/>
        </w:rPr>
      </w:pPr>
      <w:r>
        <w:rPr>
          <w:rFonts w:hint="eastAsia"/>
          <w:bdr w:val="none" w:color="auto" w:sz="0" w:space="0"/>
          <w:lang w:val="en-US" w:eastAsia="zh-CN"/>
        </w:rPr>
        <w:t>侯</w:t>
      </w:r>
      <w:r>
        <w:rPr>
          <w:bdr w:val="none" w:color="auto" w:sz="0" w:space="0"/>
        </w:rPr>
        <w:t>老师：</w:t>
      </w:r>
      <w:r>
        <w:rPr>
          <w:rFonts w:hint="eastAsia"/>
          <w:bdr w:val="none" w:color="auto" w:sz="0" w:space="0"/>
          <w:lang w:val="en-US" w:eastAsia="zh-CN"/>
        </w:rPr>
        <w:t>18236223166</w:t>
      </w:r>
    </w:p>
    <w:p w14:paraId="5D5968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bdr w:val="none" w:color="auto" w:sz="0" w:space="0"/>
          <w:lang w:val="en-US" w:eastAsia="zh-CN"/>
        </w:rPr>
      </w:pPr>
      <w:r>
        <w:rPr>
          <w:rFonts w:hint="eastAsia"/>
          <w:bdr w:val="none" w:color="auto" w:sz="0" w:space="0"/>
          <w:lang w:val="en-US" w:eastAsia="zh-CN"/>
        </w:rPr>
        <w:t>问</w:t>
      </w:r>
      <w:r>
        <w:rPr>
          <w:bdr w:val="none" w:color="auto" w:sz="0" w:space="0"/>
        </w:rPr>
        <w:t>老师：</w:t>
      </w:r>
      <w:r>
        <w:rPr>
          <w:rFonts w:hint="eastAsia"/>
          <w:bdr w:val="none" w:color="auto" w:sz="0" w:space="0"/>
          <w:lang w:val="en-US" w:eastAsia="zh-CN"/>
        </w:rPr>
        <w:t>13733979889</w:t>
      </w:r>
    </w:p>
    <w:p w14:paraId="0CC662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bdr w:val="none" w:color="auto" w:sz="0" w:space="0"/>
        </w:rPr>
      </w:pPr>
      <w:r>
        <w:rPr>
          <w:rFonts w:hint="eastAsia"/>
          <w:bdr w:val="none" w:color="auto" w:sz="0" w:space="0"/>
          <w:lang w:val="en-US" w:eastAsia="zh-CN"/>
        </w:rPr>
        <w:t>4.</w:t>
      </w:r>
      <w:r>
        <w:rPr>
          <w:bdr w:val="none" w:color="auto" w:sz="0" w:space="0"/>
        </w:rPr>
        <w:t>递交要求：可由法定代表人或授权委托人现场递交，授权委托人须额外携</w:t>
      </w:r>
    </w:p>
    <w:p w14:paraId="4BF7E5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920" w:firstLineChars="800"/>
      </w:pPr>
      <w:r>
        <w:rPr>
          <w:bdr w:val="none" w:color="auto" w:sz="0" w:space="0"/>
        </w:rPr>
        <w:t>带法人授权委托书及本人身份证复印件。</w:t>
      </w:r>
    </w:p>
    <w:p w14:paraId="79C46D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六、遴选实施流程</w:t>
      </w:r>
    </w:p>
    <w:p w14:paraId="1F6555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我校组建内部评审小组开展综合量化评审，依据评分标准打分。</w:t>
      </w:r>
    </w:p>
    <w:p w14:paraId="4C364A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资格初审：学校专项评审小组对报名单位资质、提交材料完整性开展初审，资质不达标、材料缺失、存在一票否决情形的单位直接淘汰；</w:t>
      </w:r>
    </w:p>
    <w:p w14:paraId="25747E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现场综合评审打分：初审合格单位进入现场评审环节，评审组严格依据附件《国防教育服务机构综合评选标准》逐项量化打分；</w:t>
      </w:r>
    </w:p>
    <w:p w14:paraId="7F41C2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结果公示：综合得分最高单位确定为拟合作服务商，在校内公告栏、学校官方公众号同步公示3个工作日；</w:t>
      </w:r>
    </w:p>
    <w:p w14:paraId="485B75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签订正式服务合同：公示无异议后，双方签订规范服务合同，明确服务标准、人员配置、安全责任、费用结算、违约责任等全部条款。</w:t>
      </w:r>
    </w:p>
    <w:p w14:paraId="26423C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七、其他须知</w:t>
      </w:r>
    </w:p>
    <w:p w14:paraId="6B7F39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本次遴选全程不收取报名费、评审费，所有申报材料学校不予退回；</w:t>
      </w:r>
    </w:p>
    <w:p w14:paraId="4243B6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服务商所报总价为全包包干价，包含完成本项目全部服务内容产生的一切成本，学校不再额外支付任何费用；</w:t>
      </w:r>
    </w:p>
    <w:p w14:paraId="499B607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活动实行学生自愿参训模式，学生须自行购置有效期内学平险，服务商须全程配合学校做好学生健康安全告知、风险提示工作；</w:t>
      </w:r>
    </w:p>
    <w:p w14:paraId="792C33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本次遴选全过程，漯河市召陵区召陵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中学保留最终解释权。</w:t>
      </w:r>
    </w:p>
    <w:p w14:paraId="653578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sz w:val="22"/>
          <w:szCs w:val="22"/>
          <w:bdr w:val="none" w:color="auto" w:sz="0" w:space="0"/>
        </w:rPr>
        <w:t>漯河市召陵区召陵</w:t>
      </w:r>
      <w:r>
        <w:rPr>
          <w:rFonts w:hint="eastAsia"/>
          <w:sz w:val="22"/>
          <w:szCs w:val="22"/>
          <w:bdr w:val="none" w:color="auto" w:sz="0" w:space="0"/>
          <w:lang w:val="en-US" w:eastAsia="zh-CN"/>
        </w:rPr>
        <w:t>镇初级</w:t>
      </w:r>
      <w:r>
        <w:rPr>
          <w:sz w:val="22"/>
          <w:szCs w:val="22"/>
          <w:bdr w:val="none" w:color="auto" w:sz="0" w:space="0"/>
        </w:rPr>
        <w:t>中学</w:t>
      </w:r>
    </w:p>
    <w:p w14:paraId="5387EA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right"/>
      </w:pPr>
      <w:r>
        <w:rPr>
          <w:sz w:val="22"/>
          <w:szCs w:val="22"/>
          <w:bdr w:val="none" w:color="auto" w:sz="0" w:space="0"/>
        </w:rPr>
        <w:t>2026年8月</w:t>
      </w:r>
      <w:r>
        <w:rPr>
          <w:rFonts w:hint="eastAsia"/>
          <w:sz w:val="22"/>
          <w:szCs w:val="22"/>
          <w:bdr w:val="none" w:color="auto" w:sz="0" w:space="0"/>
          <w:lang w:val="en-US" w:eastAsia="zh-CN"/>
        </w:rPr>
        <w:t>20</w:t>
      </w:r>
      <w:r>
        <w:rPr>
          <w:sz w:val="22"/>
          <w:szCs w:val="22"/>
          <w:bdr w:val="none" w:color="auto" w:sz="0" w:space="0"/>
        </w:rPr>
        <w:t>日</w:t>
      </w:r>
    </w:p>
    <w:p w14:paraId="0FA762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bdr w:val="none" w:color="auto" w:sz="0" w:space="0"/>
        </w:rPr>
        <w:t>附件：召陵</w:t>
      </w:r>
      <w:r>
        <w:rPr>
          <w:rFonts w:hint="eastAsia"/>
          <w:bdr w:val="none" w:color="auto" w:sz="0" w:space="0"/>
          <w:lang w:val="en-US" w:eastAsia="zh-CN"/>
        </w:rPr>
        <w:t>镇初级</w:t>
      </w:r>
      <w:r>
        <w:rPr>
          <w:bdr w:val="none" w:color="auto" w:sz="0" w:space="0"/>
        </w:rPr>
        <w:t>中学国防教育服务机构综合评选标准</w:t>
      </w:r>
    </w:p>
    <w:p w14:paraId="184E60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63FE2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</w:pPr>
      <w:r>
        <w:rPr>
          <w:bdr w:val="none" w:color="auto" w:sz="0" w:space="0"/>
        </w:rPr>
        <w:t>附件：</w:t>
      </w:r>
    </w:p>
    <w:p w14:paraId="0191BC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sz w:val="19"/>
          <w:szCs w:val="19"/>
          <w:bdr w:val="none" w:color="auto" w:sz="0" w:space="0"/>
        </w:rPr>
        <w:t>召陵</w:t>
      </w:r>
      <w:r>
        <w:rPr>
          <w:rStyle w:val="6"/>
          <w:rFonts w:hint="eastAsia"/>
          <w:sz w:val="19"/>
          <w:szCs w:val="19"/>
          <w:bdr w:val="none" w:color="auto" w:sz="0" w:space="0"/>
          <w:lang w:val="en-US" w:eastAsia="zh-CN"/>
        </w:rPr>
        <w:t>镇初级</w:t>
      </w:r>
      <w:r>
        <w:rPr>
          <w:rStyle w:val="6"/>
          <w:sz w:val="19"/>
          <w:szCs w:val="19"/>
          <w:bdr w:val="none" w:color="auto" w:sz="0" w:space="0"/>
        </w:rPr>
        <w:t>中学国防教育服务机构综合评选标准</w:t>
      </w:r>
    </w:p>
    <w:p w14:paraId="0B4CE7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一、商务资信与企业实力（18 分）</w:t>
      </w:r>
    </w:p>
    <w:p w14:paraId="1DAF82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1.企业资质（6 分）：营业执照经营范围匹配，具备国防教育相关配套资质得 6 分；经营范围不匹配、缺少相关资质酌情扣 2—4 分；</w:t>
      </w:r>
    </w:p>
    <w:p w14:paraId="044638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2.行业信用（6 分）：无失信记录、无安全事故、无家长投诉，提供完整信用报告得 6 分；存在任何不良履约记录本项计 0 分；</w:t>
      </w:r>
    </w:p>
    <w:p w14:paraId="292628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3.体系认证 / 行业荣誉（6 分）：持有 AAA 诚信单位、国防教育行业官方认证，每项计 3 分，满分 6 分，无相关认证不得分。</w:t>
      </w:r>
    </w:p>
    <w:p w14:paraId="06CA0F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二、教官师资团队配置（26 分）</w:t>
      </w:r>
    </w:p>
    <w:p w14:paraId="30BE96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 xml:space="preserve">1.教官资质（12 分）：承诺派驻 </w:t>
      </w:r>
      <w:r>
        <w:rPr>
          <w:rFonts w:hint="eastAsia"/>
          <w:bdr w:val="none" w:color="auto" w:sz="0" w:space="0"/>
          <w:lang w:val="en-US" w:eastAsia="zh-CN"/>
        </w:rPr>
        <w:t>18</w:t>
      </w:r>
      <w:r>
        <w:rPr>
          <w:bdr w:val="none" w:color="auto" w:sz="0" w:space="0"/>
        </w:rPr>
        <w:t>名教官全部为退役军人，并完整提供退伍证、教官培训合格证得 12 分；每缺少 1 名合规教官扣 2 分；</w:t>
      </w:r>
    </w:p>
    <w:p w14:paraId="274608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2.项目总负责人（6 分）：总教官拥有 5 年以上校园军训管理经验且为退役军人得 6 分；3—5 年经验得 3 分，3 年以下得 1 分；</w:t>
      </w:r>
    </w:p>
    <w:p w14:paraId="621F89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 xml:space="preserve">3.人员保障机制（8 分）：书面承诺 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天全程驻校，教官临时离岗可 2 小时内完成替补、严禁擅自脱岗得 8 分；无完善人员替换保障方案酌情扣分。</w:t>
      </w:r>
    </w:p>
    <w:p w14:paraId="6897BC1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三、</w:t>
      </w:r>
      <w:r>
        <w:rPr>
          <w:rStyle w:val="6"/>
          <w:rFonts w:hint="eastAsia"/>
          <w:bdr w:val="none" w:color="auto" w:sz="0" w:space="0"/>
          <w:lang w:val="en-US" w:eastAsia="zh-CN"/>
        </w:rPr>
        <w:t>8</w:t>
      </w:r>
      <w:r>
        <w:rPr>
          <w:rStyle w:val="6"/>
          <w:bdr w:val="none" w:color="auto" w:sz="0" w:space="0"/>
        </w:rPr>
        <w:t xml:space="preserve"> 日活动实施方案完整性（28 分）</w:t>
      </w:r>
    </w:p>
    <w:p w14:paraId="6635C85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1.整体方案匹配度（10 分）：严格按照我校</w:t>
      </w:r>
      <w:r>
        <w:rPr>
          <w:rFonts w:hint="eastAsia"/>
          <w:bdr w:val="none" w:color="auto" w:sz="0" w:space="0"/>
          <w:lang w:val="en-US" w:eastAsia="zh-CN"/>
        </w:rPr>
        <w:t>8</w:t>
      </w:r>
      <w:r>
        <w:rPr>
          <w:bdr w:val="none" w:color="auto" w:sz="0" w:space="0"/>
        </w:rPr>
        <w:t>天周期设计，首日报到、第</w:t>
      </w:r>
      <w:r>
        <w:rPr>
          <w:rFonts w:hint="eastAsia"/>
          <w:bdr w:val="none" w:color="auto" w:sz="0" w:space="0"/>
          <w:lang w:val="en-US" w:eastAsia="zh-CN"/>
        </w:rPr>
        <w:t>八</w:t>
      </w:r>
      <w:r>
        <w:rPr>
          <w:bdr w:val="none" w:color="auto" w:sz="0" w:space="0"/>
        </w:rPr>
        <w:t>天汇演流程完整清晰，课程贴合初中新生身心特点得 10 分；缺失关键天数流程、训练内容不符合青少年标准大幅扣分；</w:t>
      </w:r>
    </w:p>
    <w:p w14:paraId="660313A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2.课程内容设计（10 分）：方案包含队列、内务、国防课堂、爱国主义教育、团队拓展、汇演编排六大模块，内容丰富、劳逸结合得 10 分；每缺失一个模块扣 2 分；</w:t>
      </w:r>
    </w:p>
    <w:p w14:paraId="2A3EA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3.汇演配套服务（8 分）：完整设计汇报表演流程、队形变换、表彰颁奖环节，可配合学校留存完整活动影像资料得 8 分。</w:t>
      </w:r>
    </w:p>
    <w:p w14:paraId="787200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四、安全保障与应急处置方案（16 分）</w:t>
      </w:r>
    </w:p>
    <w:p w14:paraId="3EFE92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1.综合安全管理体系（6 分）：方案建立每日场地隐患排查、学生健康晨检、防暑物资统一配备制度，体系完善得 6 分；</w:t>
      </w:r>
    </w:p>
    <w:p w14:paraId="5570EC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2.专项应急预案（6 分）：覆盖中暑、摔伤、突发疾病、极端高温降雨、学生冲突 6 类及以上场景，处置流程详实可行得 6 分；每缺失一类场景扣 1 分；</w:t>
      </w:r>
    </w:p>
    <w:p w14:paraId="633D00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3.保险保障（4 分）：为全体派驻教官购买足额职业责任险得 4 分；无保险方案本项 0 分。</w:t>
      </w:r>
    </w:p>
    <w:p w14:paraId="090BE3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五、项目报价合理性（8 分）</w:t>
      </w:r>
    </w:p>
    <w:p w14:paraId="488865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以所有有效报价中的合理低价作为基准价，报价明细清晰、分项透明、无隐形收费、性价比最优得满分 8 分；报价虚高、分项模糊按梯度扣减分值。</w:t>
      </w:r>
    </w:p>
    <w:p w14:paraId="567C9FE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六、履约承诺与增值服务（4 分）</w:t>
      </w:r>
    </w:p>
    <w:p w14:paraId="27823A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文明执教承诺（2 分）：出具正式书面承诺，严禁体罚、辱骂学生，出现违规行为自愿退费并承担赔偿责任得 2 分；</w:t>
      </w:r>
    </w:p>
    <w:p w14:paraId="4520BF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免费增值服务（2 分）：可免费提供国防专题讲座、活动视频素材剪辑、实践活动评比奖状印制等增值服务，每提供一项计 1 分，满分 2 分。</w:t>
      </w:r>
    </w:p>
    <w:p w14:paraId="50D751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6"/>
          <w:bdr w:val="none" w:color="auto" w:sz="0" w:space="0"/>
        </w:rPr>
        <w:t>七、计分及否决规则</w:t>
      </w:r>
    </w:p>
    <w:p w14:paraId="629297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各项得分累加为单位最终总分，总分排名第一的单位作为第一候选合作单位；</w:t>
      </w:r>
    </w:p>
    <w:p w14:paraId="4D72C65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若出现总分同分情况，依次对比师资团队得分、实施方案得分、安全保障得分择优确定；</w:t>
      </w:r>
    </w:p>
    <w:p w14:paraId="27F2D2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存在下列情形之一实行一票否决，直接取消参评资格：</w:t>
      </w:r>
    </w:p>
    <w:p w14:paraId="066C49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① 过往校园服务存在教官体罚学生有效投诉或安全责任事故；</w:t>
      </w:r>
    </w:p>
    <w:p w14:paraId="1A5F47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② 无法足额配备</w:t>
      </w:r>
      <w:r>
        <w:rPr>
          <w:rFonts w:hint="eastAsia"/>
          <w:bdr w:val="none" w:color="auto" w:sz="0" w:space="0"/>
          <w:lang w:val="en-US" w:eastAsia="zh-CN"/>
        </w:rPr>
        <w:t>18</w:t>
      </w:r>
      <w:r>
        <w:rPr>
          <w:bdr w:val="none" w:color="auto" w:sz="0" w:space="0"/>
        </w:rPr>
        <w:t>名合规退伍带训教官团队；</w:t>
      </w:r>
    </w:p>
    <w:p w14:paraId="10B1A9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bdr w:val="none" w:color="auto" w:sz="0" w:space="0"/>
        </w:rPr>
        <w:t>③ 未编制完整、可行的安全应急处置预案。</w:t>
      </w:r>
    </w:p>
    <w:p w14:paraId="32F9C0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4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2026-08-19T05:10:40Z</dcterms:created>
  <dc:creator>侯舒佳</dc:creator>
  <cp:lastModifiedBy>侯舒佳</cp:lastModifiedBy>
  <dcterms:modified xsi:type="dcterms:W3CDTF">2026-08-19T05:45:52Z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eyJoZGlkIjoiNmU0NDg1NjM2NzA1NDk5MTk5NDg4ODAzMWQ0MDcyMjAiLCJ1c2VySWQiOiI3ODUyNTcxMTQifQ==</vt:lpwstr>
  </property>
  <property fmtid="{D5CDD505-2E9C-101B-9397-08002B2CF9AE}" pid="4" name="ICV">
    <vt:lpwstr>D98E30E4F00544D9B3D87552D0B27625_12</vt:lpwstr>
  </property>
</Properties>
</file>