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B9AB" w14:textId="77777777" w:rsidR="005E2C67" w:rsidRDefault="002F1C75">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河南理工大学新学术高影响力期刊整合</w:t>
      </w:r>
    </w:p>
    <w:p w14:paraId="456A75F1" w14:textId="77777777" w:rsidR="005E2C67" w:rsidRDefault="002F1C75">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平台数据库</w:t>
      </w:r>
      <w:r>
        <w:rPr>
          <w:rFonts w:ascii="黑体" w:eastAsia="黑体" w:hAnsi="黑体"/>
          <w:b/>
          <w:sz w:val="44"/>
          <w:szCs w:val="44"/>
        </w:rPr>
        <w:t>许可与服务协议</w:t>
      </w:r>
    </w:p>
    <w:p w14:paraId="203B8129" w14:textId="77777777" w:rsidR="005E2C67" w:rsidRDefault="005E2C67">
      <w:pPr>
        <w:spacing w:line="300" w:lineRule="exact"/>
        <w:rPr>
          <w:rFonts w:ascii="宋体" w:hAnsi="宋体"/>
          <w:b/>
          <w:bCs/>
          <w:color w:val="000000"/>
          <w:sz w:val="24"/>
        </w:rPr>
      </w:pPr>
    </w:p>
    <w:p w14:paraId="7CC3C446" w14:textId="77777777" w:rsidR="005E2C67" w:rsidRDefault="005E2C67">
      <w:pPr>
        <w:spacing w:line="300" w:lineRule="exact"/>
        <w:rPr>
          <w:rFonts w:ascii="宋体" w:hAnsi="宋体"/>
          <w:b/>
          <w:bCs/>
          <w:color w:val="000000"/>
          <w:sz w:val="24"/>
        </w:rPr>
      </w:pPr>
    </w:p>
    <w:p w14:paraId="25D6B6DF" w14:textId="77777777" w:rsidR="005E2C67" w:rsidRDefault="002F1C75">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2026-16</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5C88B77C" w:rsidR="005E2C67" w:rsidRDefault="002F1C75">
      <w:pPr>
        <w:spacing w:line="440" w:lineRule="exact"/>
        <w:rPr>
          <w:rFonts w:ascii="宋体" w:hAnsi="宋体"/>
          <w:b/>
          <w:bCs/>
          <w:color w:val="000000"/>
          <w:sz w:val="24"/>
        </w:rPr>
      </w:pPr>
      <w:r>
        <w:rPr>
          <w:rFonts w:ascii="宋体" w:hAnsi="宋体" w:hint="eastAsia"/>
          <w:b/>
          <w:bCs/>
          <w:color w:val="000000"/>
          <w:sz w:val="24"/>
        </w:rPr>
        <w:t xml:space="preserve">甲方：河南理工大学                   </w:t>
      </w:r>
      <w:r>
        <w:rPr>
          <w:rFonts w:ascii="宋体" w:hAnsi="宋体"/>
          <w:b/>
          <w:bCs/>
          <w:color w:val="000000"/>
          <w:sz w:val="24"/>
        </w:rPr>
        <w:t xml:space="preserve">  </w:t>
      </w:r>
      <w:r>
        <w:rPr>
          <w:rFonts w:ascii="宋体" w:hAnsi="宋体" w:hint="eastAsia"/>
          <w:b/>
          <w:bCs/>
          <w:color w:val="000000"/>
          <w:sz w:val="24"/>
        </w:rPr>
        <w:t>签订日期：2026年</w:t>
      </w:r>
      <w:r w:rsidR="009D51CF">
        <w:rPr>
          <w:rFonts w:ascii="宋体" w:hAnsi="宋体" w:hint="eastAsia"/>
          <w:b/>
          <w:bCs/>
          <w:color w:val="000000"/>
          <w:sz w:val="24"/>
        </w:rPr>
        <w:t xml:space="preserve"> </w:t>
      </w:r>
      <w:r w:rsidR="009D51CF">
        <w:rPr>
          <w:rFonts w:ascii="宋体" w:hAnsi="宋体"/>
          <w:b/>
          <w:bCs/>
          <w:color w:val="000000"/>
          <w:sz w:val="24"/>
        </w:rPr>
        <w:t xml:space="preserve">7 </w:t>
      </w:r>
      <w:r>
        <w:rPr>
          <w:rFonts w:ascii="宋体" w:hAnsi="宋体" w:hint="eastAsia"/>
          <w:b/>
          <w:bCs/>
          <w:color w:val="000000"/>
          <w:sz w:val="24"/>
        </w:rPr>
        <w:t xml:space="preserve">月 </w:t>
      </w:r>
      <w:r w:rsidR="009D51CF">
        <w:rPr>
          <w:rFonts w:ascii="宋体" w:hAnsi="宋体"/>
          <w:b/>
          <w:bCs/>
          <w:color w:val="000000"/>
          <w:sz w:val="24"/>
        </w:rPr>
        <w:t xml:space="preserve">8 </w:t>
      </w:r>
      <w:r>
        <w:rPr>
          <w:rFonts w:ascii="宋体" w:hAnsi="宋体" w:hint="eastAsia"/>
          <w:b/>
          <w:bCs/>
          <w:color w:val="000000"/>
          <w:sz w:val="24"/>
        </w:rPr>
        <w:t>日</w:t>
      </w:r>
    </w:p>
    <w:p w14:paraId="59B15D47" w14:textId="77777777" w:rsidR="005E2C67" w:rsidRDefault="002F1C75">
      <w:pPr>
        <w:spacing w:line="440" w:lineRule="exact"/>
        <w:rPr>
          <w:rFonts w:ascii="宋体" w:hAnsi="宋体"/>
          <w:b/>
          <w:bCs/>
          <w:color w:val="000000"/>
          <w:sz w:val="24"/>
        </w:rPr>
      </w:pPr>
      <w:r>
        <w:rPr>
          <w:rFonts w:ascii="宋体" w:hAnsi="宋体" w:hint="eastAsia"/>
          <w:b/>
          <w:bCs/>
          <w:color w:val="000000"/>
          <w:sz w:val="24"/>
        </w:rPr>
        <w:t>乙方：</w:t>
      </w:r>
      <w:r>
        <w:rPr>
          <w:rFonts w:ascii="宋体" w:hAnsi="宋体" w:hint="eastAsia"/>
          <w:b/>
          <w:bCs/>
          <w:color w:val="000000"/>
          <w:szCs w:val="21"/>
        </w:rPr>
        <w:t>北京盈科千信科技有限公司</w:t>
      </w:r>
      <w:r>
        <w:rPr>
          <w:rFonts w:ascii="宋体" w:hAnsi="宋体" w:hint="eastAsia"/>
          <w:b/>
          <w:bCs/>
          <w:color w:val="000000"/>
          <w:sz w:val="24"/>
        </w:rPr>
        <w:t xml:space="preserve">            签订地点：河南理工大学南校区</w:t>
      </w:r>
    </w:p>
    <w:p w14:paraId="04544284" w14:textId="77777777" w:rsidR="005E2C67" w:rsidRDefault="005E2C67">
      <w:pPr>
        <w:spacing w:line="300" w:lineRule="exact"/>
        <w:rPr>
          <w:color w:val="000000"/>
          <w:szCs w:val="21"/>
        </w:rPr>
      </w:pPr>
    </w:p>
    <w:p w14:paraId="2F886DA3" w14:textId="77777777" w:rsidR="005E2C67" w:rsidRDefault="002F1C75">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新学术高影响力期刊整合平台</w:t>
      </w:r>
      <w:r>
        <w:rPr>
          <w:rFonts w:ascii="宋体" w:hAnsi="宋体"/>
          <w:sz w:val="24"/>
        </w:rPr>
        <w:t>相关服务事宜，协商一致</w:t>
      </w:r>
      <w:r>
        <w:rPr>
          <w:rFonts w:ascii="宋体" w:hAnsi="宋体"/>
          <w:color w:val="000000"/>
          <w:sz w:val="24"/>
        </w:rPr>
        <w:t>。达成如下意见，共同遵照执行。</w:t>
      </w:r>
    </w:p>
    <w:p w14:paraId="1FE2DC16" w14:textId="77777777" w:rsidR="005E2C67" w:rsidRDefault="002F1C75">
      <w:pPr>
        <w:spacing w:line="500" w:lineRule="exact"/>
        <w:ind w:firstLineChars="200" w:firstLine="482"/>
        <w:rPr>
          <w:rFonts w:ascii="宋体" w:hAnsi="宋体"/>
          <w:b/>
          <w:bCs/>
          <w:sz w:val="24"/>
        </w:rPr>
      </w:pPr>
      <w:r>
        <w:rPr>
          <w:rFonts w:ascii="宋体" w:hAnsi="宋体"/>
          <w:b/>
          <w:bCs/>
          <w:sz w:val="24"/>
        </w:rPr>
        <w:t>第一条 订购内容及付款约定</w:t>
      </w:r>
    </w:p>
    <w:p w14:paraId="5D21F19C" w14:textId="77777777" w:rsidR="005E2C67" w:rsidRDefault="002F1C75">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新学术外文高影响力期刊整合平台V2.0</w:t>
      </w:r>
    </w:p>
    <w:p w14:paraId="7A3EE1A8" w14:textId="77777777" w:rsidR="005E2C67" w:rsidRDefault="002F1C75">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外文全文期刊</w:t>
      </w:r>
    </w:p>
    <w:p w14:paraId="5963F120" w14:textId="77777777" w:rsidR="005E2C67" w:rsidRDefault="002F1C75">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w:t>
      </w:r>
    </w:p>
    <w:p w14:paraId="6A2645A5" w14:textId="77777777" w:rsidR="005E2C67" w:rsidRDefault="002F1C75">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5E2C67" w:rsidRDefault="002F1C75">
      <w:pPr>
        <w:spacing w:line="500" w:lineRule="exact"/>
        <w:ind w:firstLineChars="200" w:firstLine="480"/>
        <w:rPr>
          <w:rFonts w:ascii="宋体" w:hAnsi="宋体"/>
          <w:sz w:val="24"/>
        </w:rPr>
      </w:pPr>
      <w:r>
        <w:rPr>
          <w:rFonts w:ascii="宋体" w:hAnsi="宋体" w:hint="eastAsia"/>
          <w:sz w:val="24"/>
        </w:rPr>
        <w:t>（1）验收</w:t>
      </w:r>
    </w:p>
    <w:p w14:paraId="2146EB52" w14:textId="77777777" w:rsidR="005E2C67" w:rsidRDefault="002F1C75">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5E2C67" w:rsidRDefault="002F1C75">
      <w:pPr>
        <w:spacing w:line="500" w:lineRule="exact"/>
        <w:ind w:firstLineChars="200" w:firstLine="480"/>
        <w:rPr>
          <w:rFonts w:ascii="宋体" w:hAnsi="宋体"/>
          <w:sz w:val="24"/>
        </w:rPr>
      </w:pPr>
      <w:r>
        <w:rPr>
          <w:rFonts w:ascii="宋体" w:hAnsi="宋体" w:hint="eastAsia"/>
          <w:sz w:val="24"/>
        </w:rPr>
        <w:t>（2）付款</w:t>
      </w:r>
    </w:p>
    <w:p w14:paraId="7B08C14F" w14:textId="77777777" w:rsidR="005E2C67" w:rsidRDefault="002F1C75">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5E2C67" w:rsidRPr="00170512" w:rsidRDefault="002F1C75">
      <w:pPr>
        <w:spacing w:line="500" w:lineRule="exact"/>
        <w:ind w:firstLineChars="200" w:firstLine="482"/>
        <w:rPr>
          <w:rFonts w:ascii="宋体" w:hAnsi="宋体"/>
          <w:b/>
          <w:bCs/>
          <w:color w:val="0000FF"/>
          <w:sz w:val="24"/>
        </w:rPr>
      </w:pPr>
      <w:r w:rsidRPr="00170512">
        <w:rPr>
          <w:rFonts w:ascii="宋体" w:hAnsi="宋体" w:hint="eastAsia"/>
          <w:b/>
          <w:bCs/>
          <w:sz w:val="24"/>
        </w:rPr>
        <w:t>共计支付</w:t>
      </w:r>
      <w:r w:rsidRPr="00170512">
        <w:rPr>
          <w:rFonts w:ascii="宋体" w:hAnsi="宋体"/>
          <w:b/>
          <w:bCs/>
          <w:sz w:val="24"/>
        </w:rPr>
        <w:t>人民币</w:t>
      </w:r>
      <w:r w:rsidRPr="00170512">
        <w:rPr>
          <w:rFonts w:ascii="宋体" w:hAnsi="宋体" w:hint="eastAsia"/>
          <w:b/>
          <w:bCs/>
          <w:sz w:val="24"/>
          <w:u w:val="single"/>
        </w:rPr>
        <w:t>100000.00</w:t>
      </w:r>
      <w:r w:rsidRPr="00170512">
        <w:rPr>
          <w:rFonts w:ascii="宋体" w:hAnsi="宋体" w:hint="eastAsia"/>
          <w:b/>
          <w:bCs/>
          <w:sz w:val="24"/>
        </w:rPr>
        <w:t>元，</w:t>
      </w:r>
      <w:r w:rsidRPr="00170512">
        <w:rPr>
          <w:rFonts w:ascii="宋体" w:hAnsi="宋体"/>
          <w:b/>
          <w:bCs/>
          <w:sz w:val="24"/>
        </w:rPr>
        <w:t>（大写）</w:t>
      </w:r>
      <w:r w:rsidRPr="00170512">
        <w:rPr>
          <w:rFonts w:ascii="宋体" w:hAnsi="宋体" w:hint="eastAsia"/>
          <w:b/>
          <w:bCs/>
          <w:sz w:val="24"/>
          <w:u w:val="single"/>
        </w:rPr>
        <w:t>壹拾万元整</w:t>
      </w:r>
      <w:r w:rsidRPr="00170512">
        <w:rPr>
          <w:rFonts w:ascii="宋体" w:hAnsi="宋体" w:hint="eastAsia"/>
          <w:b/>
          <w:bCs/>
          <w:sz w:val="24"/>
        </w:rPr>
        <w:t>。</w:t>
      </w:r>
    </w:p>
    <w:p w14:paraId="3321CD8F" w14:textId="77777777" w:rsidR="005E2C67" w:rsidRDefault="002F1C75">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5E2C67" w:rsidRDefault="002F1C75">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北京盈科千信科技有限公司</w:t>
      </w:r>
    </w:p>
    <w:p w14:paraId="1876894B" w14:textId="77777777" w:rsidR="005E2C67" w:rsidRDefault="002F1C75">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中国工商银行股份有限公司北京中关村南路支行</w:t>
      </w:r>
    </w:p>
    <w:p w14:paraId="167DBAE5" w14:textId="77777777" w:rsidR="005E2C67" w:rsidRDefault="002F1C75">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0200254509200040083</w:t>
      </w:r>
    </w:p>
    <w:p w14:paraId="7077A2F4" w14:textId="77777777" w:rsidR="005E2C67" w:rsidRDefault="002F1C75">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5E2C67" w:rsidRDefault="002F1C75">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w:t>
      </w:r>
      <w:r>
        <w:rPr>
          <w:rFonts w:ascii="宋体" w:hAnsi="宋体"/>
          <w:sz w:val="24"/>
        </w:rPr>
        <w:lastRenderedPageBreak/>
        <w:t>权；</w:t>
      </w:r>
    </w:p>
    <w:p w14:paraId="53A6EE5A" w14:textId="77777777" w:rsidR="005E2C67" w:rsidRDefault="002F1C75">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5E2C67" w:rsidRDefault="002F1C75">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5E2C67" w:rsidRDefault="002F1C75">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5E2C67" w:rsidRDefault="002F1C75">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5E2C67" w:rsidRDefault="002F1C75">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5E2C67" w:rsidRDefault="002F1C75">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5E2C67" w:rsidRDefault="002F1C75">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5E2C67" w:rsidRDefault="002F1C75">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5E2C67" w:rsidRDefault="002F1C75">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5E2C67" w:rsidRDefault="002F1C75">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5E2C67" w:rsidRDefault="002F1C75">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5E2C67" w:rsidRDefault="002F1C75">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5E2C67" w:rsidRDefault="002F1C75">
      <w:pPr>
        <w:tabs>
          <w:tab w:val="left" w:pos="420"/>
        </w:tabs>
        <w:spacing w:line="500" w:lineRule="exact"/>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6A65225D" w14:textId="77777777" w:rsidR="005E2C67" w:rsidRDefault="002F1C75">
      <w:pPr>
        <w:tabs>
          <w:tab w:val="left" w:pos="420"/>
        </w:tabs>
        <w:spacing w:line="500" w:lineRule="exact"/>
        <w:ind w:firstLineChars="200" w:firstLine="480"/>
        <w:rPr>
          <w:rFonts w:ascii="宋体" w:hAnsi="宋体"/>
          <w:sz w:val="24"/>
        </w:rPr>
      </w:pPr>
      <w:r>
        <w:rPr>
          <w:rFonts w:ascii="宋体" w:hAnsi="宋体"/>
          <w:sz w:val="24"/>
        </w:rPr>
        <w:lastRenderedPageBreak/>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5E2C67" w:rsidRDefault="002F1C75">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5E2C67" w:rsidRDefault="002F1C75">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5E2C67" w:rsidRDefault="002F1C75">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5E2C67" w:rsidRDefault="002F1C75">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5E2C67" w:rsidRDefault="002F1C75">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5E2C67" w:rsidRDefault="002F1C75">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5E2C67" w:rsidRDefault="002F1C75">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5E2C67" w:rsidRDefault="002F1C75">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5E2C67" w:rsidRDefault="002F1C75">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5E2C67" w:rsidRDefault="002F1C75">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5E2C67" w:rsidRDefault="002F1C75">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5E2C67" w:rsidRDefault="002F1C75">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5E2C67" w:rsidRDefault="002F1C75">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1A5A2CC4" w14:textId="77777777" w:rsidR="005E2C67" w:rsidRDefault="002F1C75">
      <w:pPr>
        <w:spacing w:line="500" w:lineRule="exact"/>
        <w:ind w:firstLineChars="200" w:firstLine="480"/>
        <w:rPr>
          <w:rFonts w:ascii="宋体" w:hAnsi="宋体"/>
          <w:sz w:val="24"/>
        </w:rPr>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.对本协议的任何修改或补充，包括订立补充协议、备忘录，必须通过书面方式进行，且经双方授权代表签字盖章后方为有效。上述文件为本协议不可分割的组成部分。</w:t>
      </w:r>
    </w:p>
    <w:p w14:paraId="3FEB29B5" w14:textId="69EF87A6" w:rsidR="005E2C67" w:rsidRDefault="00AA6891" w:rsidP="00AA6891">
      <w:pPr>
        <w:tabs>
          <w:tab w:val="left" w:pos="420"/>
        </w:tabs>
        <w:spacing w:line="360" w:lineRule="auto"/>
        <w:ind w:firstLineChars="200" w:firstLine="480"/>
      </w:pPr>
      <w:r>
        <w:rPr>
          <w:rFonts w:ascii="宋体" w:hAnsi="宋体" w:hint="eastAsia"/>
          <w:bCs/>
          <w:iCs/>
          <w:noProof/>
          <w:sz w:val="24"/>
        </w:rPr>
        <w:lastRenderedPageBreak/>
        <w:drawing>
          <wp:inline distT="0" distB="0" distL="0" distR="0" wp14:anchorId="2545496E" wp14:editId="071E5291">
            <wp:extent cx="5274310" cy="72136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13600"/>
                    </a:xfrm>
                    <a:prstGeom prst="rect">
                      <a:avLst/>
                    </a:prstGeom>
                  </pic:spPr>
                </pic:pic>
              </a:graphicData>
            </a:graphic>
          </wp:inline>
        </w:drawing>
      </w:r>
    </w:p>
    <w:sectPr w:rsidR="005E2C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62C6" w14:textId="77777777" w:rsidR="00F248BE" w:rsidRDefault="00F248BE">
      <w:r>
        <w:separator/>
      </w:r>
    </w:p>
  </w:endnote>
  <w:endnote w:type="continuationSeparator" w:id="0">
    <w:p w14:paraId="123D72DF" w14:textId="77777777" w:rsidR="00F248BE" w:rsidRDefault="00F2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5E2C67" w:rsidRDefault="002F1C75">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5E2C67" w:rsidRDefault="005E2C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6C02" w14:textId="77777777" w:rsidR="00F248BE" w:rsidRDefault="00F248BE">
      <w:r>
        <w:separator/>
      </w:r>
    </w:p>
  </w:footnote>
  <w:footnote w:type="continuationSeparator" w:id="0">
    <w:p w14:paraId="53CD47A0" w14:textId="77777777" w:rsidR="00F248BE" w:rsidRDefault="00F24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170512"/>
    <w:rsid w:val="002C0287"/>
    <w:rsid w:val="002F1C75"/>
    <w:rsid w:val="00322822"/>
    <w:rsid w:val="0035780A"/>
    <w:rsid w:val="003D3A78"/>
    <w:rsid w:val="00484804"/>
    <w:rsid w:val="005B7332"/>
    <w:rsid w:val="005E2C67"/>
    <w:rsid w:val="008127CC"/>
    <w:rsid w:val="00866221"/>
    <w:rsid w:val="008A02A1"/>
    <w:rsid w:val="0091065D"/>
    <w:rsid w:val="009D51CF"/>
    <w:rsid w:val="00AA6891"/>
    <w:rsid w:val="00AB4A9A"/>
    <w:rsid w:val="00AD7327"/>
    <w:rsid w:val="00AE057F"/>
    <w:rsid w:val="00D511A4"/>
    <w:rsid w:val="00D6089F"/>
    <w:rsid w:val="00DC0963"/>
    <w:rsid w:val="00F248BE"/>
    <w:rsid w:val="00F86CCF"/>
    <w:rsid w:val="0B3D5168"/>
    <w:rsid w:val="13A71F3A"/>
    <w:rsid w:val="1B980575"/>
    <w:rsid w:val="220740B4"/>
    <w:rsid w:val="5486086E"/>
    <w:rsid w:val="60A3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2417"/>
  <w15:docId w15:val="{712DC02F-C0A6-4E14-BC88-5EC9CF9B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22</cp:revision>
  <dcterms:created xsi:type="dcterms:W3CDTF">2026-06-29T00:42:00Z</dcterms:created>
  <dcterms:modified xsi:type="dcterms:W3CDTF">2026-07-08T08:07:00Z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77DE0D1780F243B9ACFDE5094BF181CC_12</vt:lpwstr>
  </property>
</Properties>
</file>