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BE4E4" w14:textId="77777777" w:rsidR="00B9169F" w:rsidRDefault="00E57F16">
      <w:pPr>
        <w:tabs>
          <w:tab w:val="left" w:pos="3840"/>
          <w:tab w:val="left" w:pos="7320"/>
        </w:tabs>
        <w:spacing w:line="440" w:lineRule="exact"/>
        <w:jc w:val="center"/>
        <w:rPr>
          <w:rFonts w:ascii="黑体" w:eastAsia="黑体" w:hAnsi="黑体"/>
          <w:b/>
          <w:sz w:val="44"/>
          <w:szCs w:val="44"/>
        </w:rPr>
      </w:pPr>
      <w:r>
        <w:rPr>
          <w:rFonts w:ascii="黑体" w:eastAsia="黑体" w:hAnsi="黑体" w:hint="eastAsia"/>
          <w:b/>
          <w:sz w:val="44"/>
          <w:szCs w:val="44"/>
        </w:rPr>
        <w:t>河南理工大学法信数据库</w:t>
      </w:r>
    </w:p>
    <w:p w14:paraId="456A75F1" w14:textId="77777777" w:rsidR="00B9169F" w:rsidRDefault="00E57F16">
      <w:pPr>
        <w:tabs>
          <w:tab w:val="left" w:pos="3840"/>
          <w:tab w:val="left" w:pos="7320"/>
        </w:tabs>
        <w:spacing w:line="440" w:lineRule="exact"/>
        <w:jc w:val="center"/>
        <w:rPr>
          <w:rFonts w:ascii="黑体" w:eastAsia="黑体" w:hAnsi="黑体"/>
          <w:b/>
          <w:sz w:val="44"/>
          <w:szCs w:val="44"/>
        </w:rPr>
      </w:pPr>
      <w:r>
        <w:rPr>
          <w:rFonts w:ascii="黑体" w:eastAsia="黑体" w:hAnsi="黑体"/>
          <w:b/>
          <w:sz w:val="44"/>
          <w:szCs w:val="44"/>
        </w:rPr>
        <w:t>许可与服务协议</w:t>
      </w:r>
    </w:p>
    <w:p w14:paraId="203B8129" w14:textId="77777777" w:rsidR="00B9169F" w:rsidRDefault="00B9169F">
      <w:pPr>
        <w:spacing w:line="300" w:lineRule="exact"/>
        <w:rPr>
          <w:rFonts w:ascii="宋体" w:hAnsi="宋体"/>
          <w:b/>
          <w:bCs/>
          <w:color w:val="000000"/>
          <w:sz w:val="24"/>
        </w:rPr>
      </w:pPr>
    </w:p>
    <w:p w14:paraId="7CC3C446" w14:textId="77777777" w:rsidR="00B9169F" w:rsidRDefault="00B9169F">
      <w:pPr>
        <w:spacing w:line="300" w:lineRule="exact"/>
        <w:rPr>
          <w:rFonts w:ascii="宋体" w:hAnsi="宋体"/>
          <w:b/>
          <w:bCs/>
          <w:color w:val="000000"/>
          <w:sz w:val="24"/>
        </w:rPr>
      </w:pPr>
    </w:p>
    <w:p w14:paraId="25D6B6DF" w14:textId="4374D4CD" w:rsidR="00B9169F" w:rsidRDefault="00E57F16">
      <w:pPr>
        <w:spacing w:line="440" w:lineRule="exact"/>
        <w:rPr>
          <w:rFonts w:ascii="宋体" w:hAnsi="宋体"/>
          <w:b/>
          <w:bCs/>
          <w:color w:val="000000"/>
          <w:sz w:val="24"/>
        </w:rPr>
      </w:pPr>
      <w:r>
        <w:rPr>
          <w:rFonts w:ascii="宋体" w:hAnsi="宋体" w:hint="eastAsia"/>
          <w:b/>
          <w:bCs/>
          <w:color w:val="000000"/>
          <w:sz w:val="24"/>
        </w:rPr>
        <w:t>备案编号：H</w:t>
      </w:r>
      <w:r>
        <w:rPr>
          <w:rFonts w:ascii="宋体" w:hAnsi="宋体"/>
          <w:b/>
          <w:bCs/>
          <w:color w:val="000000"/>
          <w:sz w:val="24"/>
        </w:rPr>
        <w:t>PU</w:t>
      </w:r>
      <w:r>
        <w:rPr>
          <w:rFonts w:ascii="宋体" w:hAnsi="宋体" w:hint="eastAsia"/>
          <w:b/>
          <w:bCs/>
          <w:color w:val="000000"/>
          <w:sz w:val="24"/>
        </w:rPr>
        <w:t>政采-</w:t>
      </w:r>
      <w:r>
        <w:rPr>
          <w:rFonts w:ascii="宋体" w:hAnsi="宋体"/>
          <w:b/>
          <w:bCs/>
          <w:color w:val="000000"/>
          <w:sz w:val="24"/>
        </w:rPr>
        <w:t>2026-21</w:t>
      </w:r>
      <w:r>
        <w:rPr>
          <w:rFonts w:ascii="宋体" w:hAnsi="宋体" w:hint="eastAsia"/>
          <w:b/>
          <w:bCs/>
          <w:color w:val="000000"/>
          <w:sz w:val="24"/>
        </w:rPr>
        <w:t xml:space="preserve">           采购编号：</w:t>
      </w:r>
      <w:bookmarkStart w:id="0" w:name="OLE_LINK32"/>
      <w:r>
        <w:rPr>
          <w:rFonts w:ascii="宋体" w:hAnsi="宋体"/>
          <w:b/>
          <w:bCs/>
          <w:color w:val="000000"/>
          <w:sz w:val="24"/>
        </w:rPr>
        <w:t>豫财单一采购-2026-65</w:t>
      </w:r>
      <w:bookmarkEnd w:id="0"/>
    </w:p>
    <w:p w14:paraId="39324C99" w14:textId="7D3E99DE" w:rsidR="00B9169F" w:rsidRDefault="00E57F16">
      <w:pPr>
        <w:spacing w:line="440" w:lineRule="exact"/>
        <w:rPr>
          <w:rFonts w:ascii="宋体" w:hAnsi="宋体"/>
          <w:b/>
          <w:bCs/>
          <w:color w:val="000000"/>
          <w:sz w:val="24"/>
        </w:rPr>
      </w:pPr>
      <w:r>
        <w:rPr>
          <w:rFonts w:ascii="宋体" w:hAnsi="宋体" w:hint="eastAsia"/>
          <w:b/>
          <w:bCs/>
          <w:color w:val="000000"/>
          <w:sz w:val="24"/>
        </w:rPr>
        <w:t>甲方：河南理工大学                   签订日期：2026年</w:t>
      </w:r>
      <w:r w:rsidR="008D6562">
        <w:rPr>
          <w:rFonts w:ascii="宋体" w:hAnsi="宋体" w:hint="eastAsia"/>
          <w:b/>
          <w:bCs/>
          <w:color w:val="000000"/>
          <w:sz w:val="24"/>
        </w:rPr>
        <w:t xml:space="preserve"> </w:t>
      </w:r>
      <w:r w:rsidR="008D6562">
        <w:rPr>
          <w:rFonts w:ascii="宋体" w:hAnsi="宋体"/>
          <w:b/>
          <w:bCs/>
          <w:color w:val="000000"/>
          <w:sz w:val="24"/>
        </w:rPr>
        <w:t xml:space="preserve">7 </w:t>
      </w:r>
      <w:r>
        <w:rPr>
          <w:rFonts w:ascii="宋体" w:hAnsi="宋体" w:hint="eastAsia"/>
          <w:b/>
          <w:bCs/>
          <w:color w:val="000000"/>
          <w:sz w:val="24"/>
        </w:rPr>
        <w:t>月</w:t>
      </w:r>
      <w:r w:rsidR="008D6562">
        <w:rPr>
          <w:rFonts w:ascii="宋体" w:hAnsi="宋体" w:hint="eastAsia"/>
          <w:b/>
          <w:bCs/>
          <w:color w:val="000000"/>
          <w:sz w:val="24"/>
        </w:rPr>
        <w:t xml:space="preserve"> </w:t>
      </w:r>
      <w:r w:rsidR="008D6562">
        <w:rPr>
          <w:rFonts w:ascii="宋体" w:hAnsi="宋体"/>
          <w:b/>
          <w:bCs/>
          <w:color w:val="000000"/>
          <w:sz w:val="24"/>
        </w:rPr>
        <w:t xml:space="preserve">3 </w:t>
      </w:r>
      <w:r>
        <w:rPr>
          <w:rFonts w:ascii="宋体" w:hAnsi="宋体" w:hint="eastAsia"/>
          <w:b/>
          <w:bCs/>
          <w:color w:val="000000"/>
          <w:sz w:val="24"/>
        </w:rPr>
        <w:t>日</w:t>
      </w:r>
    </w:p>
    <w:p w14:paraId="59B15D47" w14:textId="77777777" w:rsidR="00B9169F" w:rsidRDefault="00E57F16">
      <w:pPr>
        <w:spacing w:line="440" w:lineRule="exact"/>
        <w:rPr>
          <w:rFonts w:ascii="宋体" w:hAnsi="宋体"/>
          <w:b/>
          <w:bCs/>
          <w:color w:val="000000"/>
          <w:sz w:val="24"/>
        </w:rPr>
      </w:pPr>
      <w:r>
        <w:rPr>
          <w:rFonts w:ascii="宋体" w:hAnsi="宋体" w:hint="eastAsia"/>
          <w:b/>
          <w:bCs/>
          <w:color w:val="000000"/>
          <w:sz w:val="24"/>
        </w:rPr>
        <w:t>乙方：河南顺势创合信息技术有限公司   签订地点：河南理工大学南校区</w:t>
      </w:r>
    </w:p>
    <w:p w14:paraId="04544284" w14:textId="77777777" w:rsidR="00B9169F" w:rsidRDefault="00B9169F">
      <w:pPr>
        <w:spacing w:line="300" w:lineRule="exact"/>
        <w:rPr>
          <w:color w:val="000000"/>
          <w:szCs w:val="21"/>
        </w:rPr>
      </w:pPr>
    </w:p>
    <w:p w14:paraId="2F886DA3" w14:textId="77777777" w:rsidR="00B9169F" w:rsidRDefault="00E57F16">
      <w:pPr>
        <w:spacing w:line="460" w:lineRule="exact"/>
        <w:ind w:firstLineChars="200" w:firstLine="480"/>
        <w:rPr>
          <w:rFonts w:ascii="宋体" w:hAnsi="宋体"/>
          <w:color w:val="000000"/>
          <w:sz w:val="24"/>
        </w:rPr>
      </w:pPr>
      <w:r>
        <w:rPr>
          <w:rFonts w:ascii="宋体" w:hAnsi="宋体"/>
          <w:sz w:val="24"/>
        </w:rPr>
        <w:t>根据《中华人民共和国民法典》、《中华人民共和国著作权法》和其他相关法律法规，甲乙双方就甲方获得许可使用乙方</w:t>
      </w:r>
      <w:r>
        <w:rPr>
          <w:rFonts w:ascii="宋体" w:hAnsi="宋体" w:hint="eastAsia"/>
          <w:sz w:val="24"/>
          <w:u w:val="single"/>
        </w:rPr>
        <w:t xml:space="preserve"> 法信数据库 </w:t>
      </w:r>
      <w:r>
        <w:rPr>
          <w:rFonts w:ascii="宋体" w:hAnsi="宋体"/>
          <w:sz w:val="24"/>
        </w:rPr>
        <w:t>相关服务事宜，协商一致</w:t>
      </w:r>
      <w:r>
        <w:rPr>
          <w:rFonts w:ascii="宋体" w:hAnsi="宋体"/>
          <w:color w:val="000000"/>
          <w:sz w:val="24"/>
        </w:rPr>
        <w:t>。达成如下意见，共同遵照执行。</w:t>
      </w:r>
    </w:p>
    <w:p w14:paraId="1FE2DC16" w14:textId="77777777" w:rsidR="00B9169F" w:rsidRDefault="00E57F16">
      <w:pPr>
        <w:spacing w:line="460" w:lineRule="exact"/>
        <w:ind w:firstLineChars="200" w:firstLine="482"/>
        <w:rPr>
          <w:rFonts w:ascii="宋体" w:hAnsi="宋体"/>
          <w:b/>
          <w:bCs/>
          <w:sz w:val="24"/>
        </w:rPr>
      </w:pPr>
      <w:r>
        <w:rPr>
          <w:rFonts w:ascii="宋体" w:hAnsi="宋体"/>
          <w:b/>
          <w:bCs/>
          <w:sz w:val="24"/>
        </w:rPr>
        <w:t>第一条 订购内容及付款约定</w:t>
      </w:r>
    </w:p>
    <w:p w14:paraId="5D21F19C" w14:textId="77777777" w:rsidR="00B9169F" w:rsidRDefault="00E57F16">
      <w:pPr>
        <w:spacing w:line="460" w:lineRule="exact"/>
        <w:ind w:firstLineChars="200" w:firstLine="480"/>
        <w:rPr>
          <w:rFonts w:ascii="宋体" w:hAnsi="宋体"/>
          <w:bCs/>
          <w:sz w:val="24"/>
        </w:rPr>
      </w:pPr>
      <w:r>
        <w:rPr>
          <w:rFonts w:ascii="宋体" w:hAnsi="宋体"/>
          <w:bCs/>
          <w:sz w:val="24"/>
        </w:rPr>
        <w:t>1.产品名称：</w:t>
      </w:r>
      <w:r>
        <w:rPr>
          <w:rFonts w:ascii="宋体" w:hAnsi="宋体" w:hint="eastAsia"/>
          <w:bCs/>
          <w:sz w:val="24"/>
        </w:rPr>
        <w:t>法信数据库</w:t>
      </w:r>
    </w:p>
    <w:p w14:paraId="7A3EE1A8" w14:textId="77777777" w:rsidR="00B9169F" w:rsidRDefault="00E57F16">
      <w:pPr>
        <w:spacing w:line="460" w:lineRule="exact"/>
        <w:ind w:firstLineChars="196" w:firstLine="470"/>
        <w:rPr>
          <w:rFonts w:ascii="宋体" w:hAnsi="宋体"/>
          <w:bCs/>
          <w:sz w:val="24"/>
        </w:rPr>
      </w:pPr>
      <w:r>
        <w:rPr>
          <w:rFonts w:ascii="宋体" w:hAnsi="宋体"/>
          <w:bCs/>
          <w:sz w:val="24"/>
        </w:rPr>
        <w:t>2.订购详情：</w:t>
      </w:r>
    </w:p>
    <w:p w14:paraId="55FAFA26" w14:textId="77777777" w:rsidR="00B9169F" w:rsidRDefault="00E57F16">
      <w:pPr>
        <w:widowControl/>
        <w:spacing w:line="460" w:lineRule="exact"/>
        <w:ind w:firstLineChars="200" w:firstLine="480"/>
        <w:jc w:val="left"/>
        <w:rPr>
          <w:rFonts w:ascii="宋体" w:hAnsi="宋体" w:cs="宋体"/>
          <w:sz w:val="24"/>
        </w:rPr>
      </w:pPr>
      <w:r>
        <w:rPr>
          <w:rFonts w:ascii="宋体" w:hAnsi="宋体" w:cs="宋体" w:hint="eastAsia"/>
          <w:sz w:val="24"/>
        </w:rPr>
        <w:t>（1）数据库内容为中国法律应用数字网络服务平台——“法信”平台，包括：法信大纲、法律法规库、法律文书、裁判规则库、法律观点库、法律图书库、期刊论文库、公报库、类案检索、民法典适用专库、刑法专库、人民法院案例库12个一级库法律职业群体业务所需资源库。</w:t>
      </w:r>
    </w:p>
    <w:p w14:paraId="6C9C3A7B" w14:textId="77777777" w:rsidR="00B9169F" w:rsidRDefault="00E57F16">
      <w:pPr>
        <w:widowControl/>
        <w:spacing w:line="460" w:lineRule="exact"/>
        <w:ind w:firstLineChars="200" w:firstLine="480"/>
        <w:jc w:val="left"/>
        <w:rPr>
          <w:rFonts w:ascii="宋体" w:hAnsi="宋体" w:cs="宋体"/>
          <w:sz w:val="24"/>
        </w:rPr>
      </w:pPr>
      <w:r>
        <w:rPr>
          <w:rFonts w:ascii="宋体" w:hAnsi="宋体" w:cs="宋体" w:hint="eastAsia"/>
          <w:sz w:val="24"/>
        </w:rPr>
        <w:t>（2）收录总文献数达14256万篇，总字数达1700亿字，是目前国内规模最大(法律分类条目达到18万条)、体系最全(我国七大部门基本法全部搭建)、覆盖最广 (1616个案由罪名全部细分)、分层最深 (分类层级最深达到20层)和串联最多(串联知识元达32万)的法律知识体系，平台每30分钟更新一次最新发布的法律文献和裁判案例。</w:t>
      </w:r>
    </w:p>
    <w:p w14:paraId="246848D6" w14:textId="77777777" w:rsidR="00B9169F" w:rsidRDefault="00E57F16">
      <w:pPr>
        <w:widowControl/>
        <w:spacing w:line="460" w:lineRule="exact"/>
        <w:ind w:firstLineChars="200" w:firstLine="480"/>
        <w:jc w:val="left"/>
        <w:rPr>
          <w:rFonts w:ascii="宋体" w:hAnsi="宋体" w:cs="宋体"/>
          <w:sz w:val="24"/>
        </w:rPr>
      </w:pPr>
      <w:r>
        <w:rPr>
          <w:rFonts w:ascii="宋体" w:hAnsi="宋体" w:cs="宋体" w:hint="eastAsia"/>
          <w:sz w:val="24"/>
        </w:rPr>
        <w:t>（3）数据库访问方式为校内IP地址访问。</w:t>
      </w:r>
    </w:p>
    <w:p w14:paraId="474A32D4" w14:textId="77777777" w:rsidR="00B9169F" w:rsidRDefault="00E57F16">
      <w:pPr>
        <w:widowControl/>
        <w:spacing w:line="460" w:lineRule="exact"/>
        <w:ind w:firstLineChars="200" w:firstLine="480"/>
        <w:jc w:val="left"/>
        <w:rPr>
          <w:rFonts w:ascii="宋体" w:hAnsi="宋体" w:cs="宋体"/>
          <w:sz w:val="24"/>
        </w:rPr>
      </w:pPr>
      <w:r>
        <w:rPr>
          <w:rFonts w:ascii="宋体" w:hAnsi="宋体" w:cs="宋体" w:hint="eastAsia"/>
          <w:sz w:val="24"/>
        </w:rPr>
        <w:t>（4）提供五种检索功能模式：</w:t>
      </w:r>
    </w:p>
    <w:p w14:paraId="54293222" w14:textId="77777777" w:rsidR="00B9169F" w:rsidRDefault="00E57F16">
      <w:pPr>
        <w:widowControl/>
        <w:numPr>
          <w:ilvl w:val="0"/>
          <w:numId w:val="1"/>
        </w:numPr>
        <w:spacing w:line="460" w:lineRule="exact"/>
        <w:ind w:firstLineChars="400" w:firstLine="960"/>
        <w:jc w:val="left"/>
        <w:rPr>
          <w:rFonts w:ascii="宋体" w:hAnsi="宋体" w:cs="宋体"/>
          <w:sz w:val="24"/>
        </w:rPr>
      </w:pPr>
      <w:r>
        <w:rPr>
          <w:rFonts w:ascii="宋体" w:hAnsi="宋体" w:cs="宋体" w:hint="eastAsia"/>
          <w:sz w:val="24"/>
        </w:rPr>
        <w:t>关键词检索模式；</w:t>
      </w:r>
    </w:p>
    <w:p w14:paraId="2546F118" w14:textId="77777777" w:rsidR="00B9169F" w:rsidRDefault="00E57F16">
      <w:pPr>
        <w:widowControl/>
        <w:numPr>
          <w:ilvl w:val="0"/>
          <w:numId w:val="1"/>
        </w:numPr>
        <w:spacing w:line="460" w:lineRule="exact"/>
        <w:ind w:firstLineChars="400" w:firstLine="960"/>
        <w:jc w:val="left"/>
        <w:rPr>
          <w:rFonts w:ascii="宋体" w:hAnsi="宋体" w:cs="宋体"/>
          <w:sz w:val="24"/>
        </w:rPr>
      </w:pPr>
      <w:r>
        <w:rPr>
          <w:rFonts w:ascii="宋体" w:hAnsi="宋体" w:cs="宋体" w:hint="eastAsia"/>
          <w:sz w:val="24"/>
        </w:rPr>
        <w:t>知识体系检索模式；</w:t>
      </w:r>
    </w:p>
    <w:p w14:paraId="27E55CB0" w14:textId="77777777" w:rsidR="00B9169F" w:rsidRDefault="00E57F16">
      <w:pPr>
        <w:widowControl/>
        <w:numPr>
          <w:ilvl w:val="0"/>
          <w:numId w:val="1"/>
        </w:numPr>
        <w:spacing w:line="460" w:lineRule="exact"/>
        <w:ind w:firstLineChars="400" w:firstLine="960"/>
        <w:jc w:val="left"/>
        <w:rPr>
          <w:rFonts w:ascii="宋体" w:hAnsi="宋体" w:cs="宋体"/>
          <w:sz w:val="24"/>
        </w:rPr>
      </w:pPr>
      <w:r>
        <w:rPr>
          <w:rFonts w:ascii="宋体" w:hAnsi="宋体" w:cs="宋体" w:hint="eastAsia"/>
          <w:sz w:val="24"/>
        </w:rPr>
        <w:t>类案大数据检索模式；</w:t>
      </w:r>
    </w:p>
    <w:p w14:paraId="2E1E7D16" w14:textId="77777777" w:rsidR="00B9169F" w:rsidRDefault="00E57F16">
      <w:pPr>
        <w:widowControl/>
        <w:numPr>
          <w:ilvl w:val="0"/>
          <w:numId w:val="1"/>
        </w:numPr>
        <w:spacing w:line="460" w:lineRule="exact"/>
        <w:ind w:firstLineChars="400" w:firstLine="960"/>
        <w:jc w:val="left"/>
        <w:rPr>
          <w:rFonts w:ascii="宋体" w:hAnsi="宋体" w:cs="宋体"/>
          <w:sz w:val="24"/>
        </w:rPr>
      </w:pPr>
      <w:r>
        <w:rPr>
          <w:rFonts w:ascii="宋体" w:hAnsi="宋体" w:cs="宋体" w:hint="eastAsia"/>
          <w:sz w:val="24"/>
        </w:rPr>
        <w:t>问答检索模式；</w:t>
      </w:r>
    </w:p>
    <w:p w14:paraId="3CF33477" w14:textId="77777777" w:rsidR="00B9169F" w:rsidRDefault="00E57F16">
      <w:pPr>
        <w:widowControl/>
        <w:numPr>
          <w:ilvl w:val="0"/>
          <w:numId w:val="1"/>
        </w:numPr>
        <w:spacing w:line="460" w:lineRule="exact"/>
        <w:ind w:firstLineChars="400" w:firstLine="960"/>
        <w:jc w:val="left"/>
        <w:rPr>
          <w:rFonts w:ascii="宋体" w:hAnsi="宋体" w:cs="宋体"/>
          <w:sz w:val="24"/>
        </w:rPr>
      </w:pPr>
      <w:r>
        <w:rPr>
          <w:rFonts w:ascii="宋体" w:hAnsi="宋体" w:cs="宋体" w:hint="eastAsia"/>
          <w:sz w:val="24"/>
        </w:rPr>
        <w:t>以文找文检索模式。</w:t>
      </w:r>
    </w:p>
    <w:p w14:paraId="3CF36D99" w14:textId="77777777" w:rsidR="00B9169F" w:rsidRDefault="00E57F16">
      <w:pPr>
        <w:widowControl/>
        <w:spacing w:line="460" w:lineRule="exact"/>
        <w:ind w:firstLineChars="200" w:firstLine="480"/>
        <w:jc w:val="left"/>
        <w:rPr>
          <w:rFonts w:ascii="宋体" w:hAnsi="宋体" w:cs="宋体"/>
          <w:sz w:val="24"/>
        </w:rPr>
      </w:pPr>
      <w:r>
        <w:rPr>
          <w:rFonts w:ascii="宋体" w:hAnsi="宋体" w:cs="宋体" w:hint="eastAsia"/>
          <w:sz w:val="24"/>
        </w:rPr>
        <w:t>（5）其他服务：智能问答服务、个人知识管理服务、在线客服服务。</w:t>
      </w:r>
    </w:p>
    <w:p w14:paraId="0AF9807D" w14:textId="77777777" w:rsidR="00B9169F" w:rsidRDefault="00E57F16">
      <w:pPr>
        <w:widowControl/>
        <w:spacing w:line="460" w:lineRule="exact"/>
        <w:ind w:firstLineChars="200" w:firstLine="480"/>
        <w:jc w:val="left"/>
        <w:rPr>
          <w:rFonts w:ascii="宋体" w:hAnsi="宋体" w:cs="宋体"/>
          <w:sz w:val="24"/>
        </w:rPr>
      </w:pPr>
      <w:r>
        <w:rPr>
          <w:rFonts w:ascii="宋体" w:hAnsi="宋体" w:cs="宋体" w:hint="eastAsia"/>
          <w:sz w:val="24"/>
        </w:rPr>
        <w:lastRenderedPageBreak/>
        <w:t>（6）服务方式：远程访问</w:t>
      </w:r>
    </w:p>
    <w:p w14:paraId="5963F120" w14:textId="77777777" w:rsidR="00B9169F" w:rsidRDefault="00E57F16">
      <w:pPr>
        <w:spacing w:line="460" w:lineRule="exact"/>
        <w:ind w:firstLineChars="196" w:firstLine="470"/>
        <w:rPr>
          <w:rFonts w:ascii="宋体" w:hAnsi="宋体"/>
          <w:sz w:val="24"/>
        </w:rPr>
      </w:pPr>
      <w:r>
        <w:rPr>
          <w:rFonts w:ascii="宋体" w:hAnsi="宋体"/>
          <w:bCs/>
          <w:sz w:val="24"/>
        </w:rPr>
        <w:t>3.许可使用期限：</w:t>
      </w:r>
      <w:r>
        <w:rPr>
          <w:rFonts w:ascii="宋体" w:hAnsi="宋体"/>
          <w:sz w:val="24"/>
        </w:rPr>
        <w:t xml:space="preserve"> </w:t>
      </w:r>
      <w:r>
        <w:rPr>
          <w:rFonts w:ascii="宋体" w:hAnsi="宋体" w:hint="eastAsia"/>
          <w:sz w:val="24"/>
        </w:rPr>
        <w:t>1年</w:t>
      </w:r>
    </w:p>
    <w:p w14:paraId="6A2645A5" w14:textId="77777777" w:rsidR="00B9169F" w:rsidRDefault="00E57F16">
      <w:pPr>
        <w:spacing w:line="460" w:lineRule="exact"/>
        <w:ind w:firstLineChars="200" w:firstLine="480"/>
        <w:rPr>
          <w:rFonts w:ascii="宋体" w:hAnsi="宋体"/>
          <w:sz w:val="24"/>
        </w:rPr>
      </w:pPr>
      <w:r>
        <w:rPr>
          <w:rFonts w:ascii="宋体" w:hAnsi="宋体"/>
          <w:sz w:val="24"/>
        </w:rPr>
        <w:t>4.</w:t>
      </w:r>
      <w:r>
        <w:rPr>
          <w:rFonts w:ascii="宋体" w:hAnsi="宋体" w:hint="eastAsia"/>
          <w:sz w:val="24"/>
        </w:rPr>
        <w:t>验收与付款</w:t>
      </w:r>
    </w:p>
    <w:p w14:paraId="594AAFCB" w14:textId="77777777" w:rsidR="00B9169F" w:rsidRDefault="00E57F16">
      <w:pPr>
        <w:spacing w:line="460" w:lineRule="exact"/>
        <w:ind w:firstLineChars="200" w:firstLine="480"/>
        <w:rPr>
          <w:rFonts w:ascii="宋体" w:hAnsi="宋体"/>
          <w:sz w:val="24"/>
        </w:rPr>
      </w:pPr>
      <w:r>
        <w:rPr>
          <w:rFonts w:ascii="宋体" w:hAnsi="宋体" w:hint="eastAsia"/>
          <w:sz w:val="24"/>
        </w:rPr>
        <w:t>（1）验收</w:t>
      </w:r>
    </w:p>
    <w:p w14:paraId="2146EB52" w14:textId="77777777" w:rsidR="00B9169F" w:rsidRDefault="00E57F16">
      <w:pPr>
        <w:spacing w:line="460" w:lineRule="exact"/>
        <w:ind w:firstLineChars="200" w:firstLine="480"/>
        <w:rPr>
          <w:rFonts w:ascii="宋体" w:hAnsi="宋体"/>
          <w:sz w:val="24"/>
        </w:rPr>
      </w:pPr>
      <w:r>
        <w:rPr>
          <w:rFonts w:ascii="宋体" w:hAnsi="宋体" w:hint="eastAsia"/>
          <w:sz w:val="24"/>
        </w:rPr>
        <w:t>2026年11月30日前，甲方组织验收小组验收。检查开通使用的资源是否与合同一致、当年数据是否更新、售后服务是否及时、技术培训是否实施等内容。</w:t>
      </w:r>
    </w:p>
    <w:p w14:paraId="38BE63D5" w14:textId="77777777" w:rsidR="00B9169F" w:rsidRDefault="00E57F16">
      <w:pPr>
        <w:spacing w:line="460" w:lineRule="exact"/>
        <w:ind w:firstLineChars="200" w:firstLine="480"/>
        <w:rPr>
          <w:rFonts w:ascii="宋体" w:hAnsi="宋体"/>
          <w:sz w:val="24"/>
        </w:rPr>
      </w:pPr>
      <w:r>
        <w:rPr>
          <w:rFonts w:ascii="宋体" w:hAnsi="宋体" w:hint="eastAsia"/>
          <w:sz w:val="24"/>
        </w:rPr>
        <w:t>（2）付款</w:t>
      </w:r>
    </w:p>
    <w:p w14:paraId="7B08C14F" w14:textId="77777777" w:rsidR="00B9169F" w:rsidRDefault="00E57F16">
      <w:pPr>
        <w:spacing w:line="460" w:lineRule="exact"/>
        <w:ind w:firstLineChars="200" w:firstLine="480"/>
        <w:rPr>
          <w:rFonts w:ascii="宋体" w:hAnsi="宋体"/>
          <w:sz w:val="24"/>
        </w:rPr>
      </w:pPr>
      <w:r>
        <w:rPr>
          <w:rFonts w:ascii="宋体" w:hAnsi="宋体" w:hint="eastAsia"/>
          <w:sz w:val="24"/>
        </w:rPr>
        <w:t>验收合格后，</w:t>
      </w:r>
      <w:r>
        <w:rPr>
          <w:rFonts w:ascii="宋体" w:hAnsi="宋体"/>
          <w:sz w:val="24"/>
        </w:rPr>
        <w:t>甲方应</w:t>
      </w:r>
      <w:r>
        <w:rPr>
          <w:rFonts w:ascii="宋体" w:hAnsi="宋体" w:hint="eastAsia"/>
          <w:sz w:val="24"/>
        </w:rPr>
        <w:t>在2026年12月31日前以银行转账结算方式支付合同总金额的100%。</w:t>
      </w:r>
    </w:p>
    <w:p w14:paraId="19ECF939" w14:textId="77777777" w:rsidR="00B9169F" w:rsidRPr="00CA3DE6" w:rsidRDefault="00E57F16">
      <w:pPr>
        <w:spacing w:line="460" w:lineRule="exact"/>
        <w:ind w:firstLineChars="200" w:firstLine="482"/>
        <w:rPr>
          <w:rFonts w:ascii="宋体" w:hAnsi="宋体"/>
          <w:b/>
          <w:bCs/>
          <w:color w:val="0000FF"/>
          <w:sz w:val="24"/>
        </w:rPr>
      </w:pPr>
      <w:r w:rsidRPr="00CA3DE6">
        <w:rPr>
          <w:rFonts w:ascii="宋体" w:hAnsi="宋体" w:hint="eastAsia"/>
          <w:b/>
          <w:bCs/>
          <w:sz w:val="24"/>
        </w:rPr>
        <w:t>共计支付</w:t>
      </w:r>
      <w:r w:rsidRPr="00CA3DE6">
        <w:rPr>
          <w:rFonts w:ascii="宋体" w:hAnsi="宋体"/>
          <w:b/>
          <w:bCs/>
          <w:sz w:val="24"/>
        </w:rPr>
        <w:t>人民币</w:t>
      </w:r>
      <w:r w:rsidRPr="00CA3DE6">
        <w:rPr>
          <w:rFonts w:ascii="宋体" w:hAnsi="宋体" w:hint="eastAsia"/>
          <w:b/>
          <w:bCs/>
          <w:sz w:val="24"/>
          <w:u w:val="single"/>
        </w:rPr>
        <w:t xml:space="preserve"> 50000.00 </w:t>
      </w:r>
      <w:r w:rsidRPr="00CA3DE6">
        <w:rPr>
          <w:rFonts w:ascii="宋体" w:hAnsi="宋体" w:hint="eastAsia"/>
          <w:b/>
          <w:bCs/>
          <w:sz w:val="24"/>
        </w:rPr>
        <w:t>元，</w:t>
      </w:r>
      <w:r w:rsidRPr="00CA3DE6">
        <w:rPr>
          <w:rFonts w:ascii="宋体" w:hAnsi="宋体"/>
          <w:b/>
          <w:bCs/>
          <w:sz w:val="24"/>
        </w:rPr>
        <w:t>（大写）</w:t>
      </w:r>
      <w:r w:rsidRPr="00CA3DE6">
        <w:rPr>
          <w:rFonts w:ascii="宋体" w:hAnsi="宋体" w:hint="eastAsia"/>
          <w:b/>
          <w:bCs/>
          <w:sz w:val="24"/>
          <w:u w:val="single"/>
        </w:rPr>
        <w:t xml:space="preserve"> 伍万元整 </w:t>
      </w:r>
      <w:r w:rsidRPr="00CA3DE6">
        <w:rPr>
          <w:rFonts w:ascii="宋体" w:hAnsi="宋体" w:hint="eastAsia"/>
          <w:b/>
          <w:bCs/>
          <w:sz w:val="24"/>
        </w:rPr>
        <w:t>。</w:t>
      </w:r>
    </w:p>
    <w:p w14:paraId="3321CD8F" w14:textId="77777777" w:rsidR="00B9169F" w:rsidRDefault="00E57F16">
      <w:pPr>
        <w:spacing w:line="460" w:lineRule="exact"/>
        <w:ind w:firstLineChars="200" w:firstLine="482"/>
        <w:rPr>
          <w:rFonts w:ascii="宋体" w:hAnsi="宋体"/>
          <w:b/>
          <w:color w:val="000000"/>
          <w:sz w:val="24"/>
        </w:rPr>
      </w:pPr>
      <w:r>
        <w:rPr>
          <w:rFonts w:ascii="宋体" w:hAnsi="宋体"/>
          <w:b/>
          <w:sz w:val="24"/>
        </w:rPr>
        <w:t>乙方指定的账号如下</w:t>
      </w:r>
      <w:r>
        <w:rPr>
          <w:rFonts w:ascii="宋体" w:hAnsi="宋体"/>
          <w:b/>
          <w:color w:val="000000"/>
          <w:sz w:val="24"/>
        </w:rPr>
        <w:t>：</w:t>
      </w:r>
    </w:p>
    <w:p w14:paraId="32D7B639" w14:textId="77777777" w:rsidR="00B9169F" w:rsidRDefault="00E57F16">
      <w:pPr>
        <w:spacing w:line="460" w:lineRule="exact"/>
        <w:ind w:firstLineChars="200" w:firstLine="482"/>
        <w:rPr>
          <w:rFonts w:ascii="宋体" w:hAnsi="宋体"/>
          <w:b/>
          <w:bCs/>
          <w:color w:val="000000"/>
          <w:sz w:val="24"/>
        </w:rPr>
      </w:pPr>
      <w:r>
        <w:rPr>
          <w:rFonts w:ascii="宋体" w:hAnsi="宋体"/>
          <w:b/>
          <w:bCs/>
          <w:color w:val="000000"/>
          <w:sz w:val="24"/>
        </w:rPr>
        <w:t>账户名称：</w:t>
      </w:r>
      <w:r>
        <w:rPr>
          <w:rFonts w:ascii="宋体" w:hAnsi="宋体" w:hint="eastAsia"/>
          <w:b/>
          <w:bCs/>
          <w:color w:val="000000"/>
          <w:sz w:val="24"/>
        </w:rPr>
        <w:t>河南顺势创合信息技术有限公司</w:t>
      </w:r>
    </w:p>
    <w:p w14:paraId="1876894B" w14:textId="77777777" w:rsidR="00B9169F" w:rsidRDefault="00E57F16">
      <w:pPr>
        <w:spacing w:line="460" w:lineRule="exact"/>
        <w:ind w:firstLineChars="200" w:firstLine="482"/>
        <w:rPr>
          <w:rFonts w:ascii="宋体" w:hAnsi="宋体"/>
          <w:b/>
          <w:bCs/>
          <w:color w:val="000000"/>
          <w:sz w:val="24"/>
        </w:rPr>
      </w:pPr>
      <w:r>
        <w:rPr>
          <w:rFonts w:ascii="宋体" w:hAnsi="宋体"/>
          <w:b/>
          <w:bCs/>
          <w:color w:val="000000"/>
          <w:sz w:val="24"/>
        </w:rPr>
        <w:t>开户银行：</w:t>
      </w:r>
      <w:r>
        <w:rPr>
          <w:rFonts w:ascii="宋体" w:hAnsi="宋体" w:hint="eastAsia"/>
          <w:b/>
          <w:bCs/>
          <w:color w:val="000000"/>
          <w:sz w:val="24"/>
        </w:rPr>
        <w:t>中国银行股份有限公司郑州郑花路支行</w:t>
      </w:r>
    </w:p>
    <w:p w14:paraId="167DBAE5" w14:textId="77777777" w:rsidR="00B9169F" w:rsidRDefault="00E57F16">
      <w:pPr>
        <w:spacing w:line="460" w:lineRule="exact"/>
        <w:ind w:firstLineChars="200" w:firstLine="482"/>
        <w:rPr>
          <w:rFonts w:ascii="宋体" w:hAnsi="宋体"/>
          <w:b/>
          <w:bCs/>
          <w:color w:val="000000"/>
          <w:sz w:val="24"/>
          <w:lang w:val="zh-CN"/>
        </w:rPr>
      </w:pPr>
      <w:r>
        <w:rPr>
          <w:rFonts w:ascii="宋体" w:hAnsi="宋体"/>
          <w:b/>
          <w:bCs/>
          <w:color w:val="000000"/>
          <w:sz w:val="24"/>
        </w:rPr>
        <w:t>银行账号：</w:t>
      </w:r>
      <w:r>
        <w:rPr>
          <w:rFonts w:ascii="宋体" w:hAnsi="宋体" w:hint="eastAsia"/>
          <w:b/>
          <w:bCs/>
          <w:color w:val="000000"/>
          <w:sz w:val="24"/>
        </w:rPr>
        <w:t>250774381813</w:t>
      </w:r>
    </w:p>
    <w:p w14:paraId="7077A2F4" w14:textId="77777777" w:rsidR="00B9169F" w:rsidRDefault="00E57F16">
      <w:pPr>
        <w:tabs>
          <w:tab w:val="left" w:pos="420"/>
        </w:tabs>
        <w:spacing w:line="460" w:lineRule="exact"/>
        <w:ind w:firstLineChars="200" w:firstLine="482"/>
        <w:rPr>
          <w:rFonts w:ascii="宋体" w:hAnsi="宋体"/>
          <w:sz w:val="24"/>
        </w:rPr>
      </w:pPr>
      <w:r>
        <w:rPr>
          <w:rFonts w:ascii="宋体" w:hAnsi="宋体"/>
          <w:b/>
          <w:bCs/>
          <w:sz w:val="24"/>
        </w:rPr>
        <w:t>第二条 甲方的</w:t>
      </w:r>
      <w:r>
        <w:rPr>
          <w:rFonts w:ascii="宋体" w:hAnsi="宋体"/>
          <w:b/>
          <w:sz w:val="24"/>
        </w:rPr>
        <w:t>权利</w:t>
      </w:r>
      <w:r>
        <w:rPr>
          <w:rFonts w:ascii="宋体" w:hAnsi="宋体"/>
          <w:b/>
          <w:bCs/>
          <w:sz w:val="24"/>
        </w:rPr>
        <w:t>和义务</w:t>
      </w:r>
    </w:p>
    <w:p w14:paraId="38B35A96" w14:textId="77777777" w:rsidR="00B9169F" w:rsidRDefault="00E57F16">
      <w:pPr>
        <w:spacing w:line="460" w:lineRule="exact"/>
        <w:ind w:firstLineChars="196" w:firstLine="470"/>
        <w:rPr>
          <w:rFonts w:ascii="宋体" w:hAnsi="宋体"/>
          <w:sz w:val="24"/>
        </w:rPr>
      </w:pPr>
      <w:r>
        <w:rPr>
          <w:rFonts w:ascii="宋体" w:hAnsi="宋体"/>
          <w:sz w:val="24"/>
        </w:rPr>
        <w:t>1.甲方的合法用户均可在本协议规定的授权IP范围内取得使用</w:t>
      </w:r>
      <w:r>
        <w:rPr>
          <w:rFonts w:ascii="宋体" w:hAnsi="宋体" w:hint="eastAsia"/>
          <w:sz w:val="24"/>
        </w:rPr>
        <w:t>本</w:t>
      </w:r>
      <w:r>
        <w:rPr>
          <w:rFonts w:ascii="宋体" w:hAnsi="宋体"/>
          <w:sz w:val="24"/>
        </w:rPr>
        <w:t>产品的授权；</w:t>
      </w:r>
    </w:p>
    <w:p w14:paraId="53A6EE5A" w14:textId="77777777" w:rsidR="00B9169F" w:rsidRDefault="00E57F16">
      <w:pPr>
        <w:spacing w:line="460" w:lineRule="exact"/>
        <w:ind w:firstLineChars="200" w:firstLine="480"/>
        <w:rPr>
          <w:rFonts w:ascii="宋体" w:hAnsi="宋体"/>
          <w:sz w:val="24"/>
        </w:rPr>
      </w:pPr>
      <w:r>
        <w:rPr>
          <w:rFonts w:ascii="宋体" w:hAnsi="宋体"/>
          <w:bCs/>
          <w:sz w:val="24"/>
        </w:rPr>
        <w:t>2.</w:t>
      </w:r>
      <w:r>
        <w:rPr>
          <w:rFonts w:ascii="宋体" w:hAnsi="宋体"/>
          <w:sz w:val="24"/>
        </w:rPr>
        <w:t>甲方不得进行非法出售、转售、复制、解密、扩散，或利用乙方产品制作和销售任何形式的商用数据(库)以及任何形式的出版物；</w:t>
      </w:r>
    </w:p>
    <w:p w14:paraId="4612E5EF" w14:textId="77777777" w:rsidR="00B9169F" w:rsidRDefault="00E57F16">
      <w:pPr>
        <w:spacing w:line="460" w:lineRule="exact"/>
        <w:ind w:firstLineChars="200" w:firstLine="480"/>
        <w:rPr>
          <w:rFonts w:ascii="宋体" w:hAnsi="宋体"/>
          <w:sz w:val="24"/>
        </w:rPr>
      </w:pPr>
      <w:r>
        <w:rPr>
          <w:rFonts w:ascii="宋体" w:hAnsi="宋体"/>
          <w:bCs/>
          <w:sz w:val="24"/>
        </w:rPr>
        <w:t>3.</w:t>
      </w:r>
      <w:r>
        <w:rPr>
          <w:rFonts w:ascii="宋体" w:hAnsi="宋体"/>
          <w:sz w:val="24"/>
        </w:rPr>
        <w:t>甲方不得将产品中的全部或部分数据直接或通过互联网及其他方式提供给包括甲方设立的具有独立法人资格的单位的任何第三方使用。</w:t>
      </w:r>
    </w:p>
    <w:p w14:paraId="5E0BE999" w14:textId="77777777" w:rsidR="00B9169F" w:rsidRDefault="00E57F16">
      <w:pPr>
        <w:spacing w:line="460" w:lineRule="exact"/>
        <w:ind w:firstLineChars="200" w:firstLine="480"/>
        <w:rPr>
          <w:rFonts w:ascii="宋体" w:hAnsi="宋体"/>
          <w:sz w:val="24"/>
        </w:rPr>
      </w:pPr>
      <w:r>
        <w:rPr>
          <w:rFonts w:ascii="宋体" w:hAnsi="宋体"/>
          <w:sz w:val="24"/>
        </w:rPr>
        <w:t>4.乙方应保证所有数据库内容不</w:t>
      </w:r>
      <w:r>
        <w:rPr>
          <w:rFonts w:ascii="宋体" w:hAnsi="宋体" w:hint="eastAsia"/>
          <w:sz w:val="24"/>
        </w:rPr>
        <w:t>得</w:t>
      </w:r>
      <w:r>
        <w:rPr>
          <w:rFonts w:ascii="宋体" w:hAnsi="宋体"/>
          <w:sz w:val="24"/>
        </w:rPr>
        <w:t>违反我国意识形态及社会主义核心价值观相关规定，如有此情况，甲方保留追究乙方相关责任的权力。</w:t>
      </w:r>
    </w:p>
    <w:p w14:paraId="0A0D8261" w14:textId="77777777" w:rsidR="00B9169F" w:rsidRDefault="00E57F16">
      <w:pPr>
        <w:spacing w:line="460" w:lineRule="exact"/>
        <w:ind w:firstLineChars="200" w:firstLine="480"/>
        <w:rPr>
          <w:rFonts w:ascii="宋体" w:hAnsi="宋体"/>
          <w:sz w:val="24"/>
        </w:rPr>
      </w:pPr>
      <w:r>
        <w:rPr>
          <w:rFonts w:ascii="宋体" w:hAnsi="宋体"/>
          <w:sz w:val="24"/>
        </w:rPr>
        <w:t>5.甲方</w:t>
      </w:r>
      <w:r>
        <w:rPr>
          <w:rFonts w:ascii="宋体" w:hAnsi="宋体" w:hint="eastAsia"/>
          <w:sz w:val="24"/>
        </w:rPr>
        <w:t>应</w:t>
      </w:r>
      <w:r>
        <w:rPr>
          <w:rFonts w:ascii="宋体" w:hAnsi="宋体"/>
          <w:sz w:val="24"/>
        </w:rPr>
        <w:t>按照《中华人民共和国著作权法》合理利用合同约定的数据库</w:t>
      </w:r>
      <w:r>
        <w:rPr>
          <w:rFonts w:ascii="宋体" w:hAnsi="宋体" w:hint="eastAsia"/>
          <w:sz w:val="24"/>
        </w:rPr>
        <w:t>，</w:t>
      </w:r>
      <w:r>
        <w:rPr>
          <w:rFonts w:ascii="宋体" w:hAnsi="宋体"/>
          <w:sz w:val="24"/>
        </w:rPr>
        <w:t>甲方</w:t>
      </w:r>
      <w:r>
        <w:rPr>
          <w:rFonts w:ascii="宋体" w:hAnsi="宋体" w:hint="eastAsia"/>
          <w:sz w:val="24"/>
        </w:rPr>
        <w:t>不得</w:t>
      </w:r>
      <w:r>
        <w:rPr>
          <w:rFonts w:ascii="宋体" w:hAnsi="宋体"/>
          <w:sz w:val="24"/>
        </w:rPr>
        <w:t>超范围及不合理使用数据库</w:t>
      </w:r>
      <w:r>
        <w:rPr>
          <w:rFonts w:ascii="宋体" w:hAnsi="宋体" w:hint="eastAsia"/>
          <w:sz w:val="24"/>
        </w:rPr>
        <w:t>。</w:t>
      </w:r>
    </w:p>
    <w:p w14:paraId="434F7704" w14:textId="77777777" w:rsidR="00B9169F" w:rsidRDefault="00E57F16">
      <w:pPr>
        <w:tabs>
          <w:tab w:val="left" w:pos="420"/>
        </w:tabs>
        <w:spacing w:line="460" w:lineRule="exact"/>
        <w:ind w:firstLineChars="200" w:firstLine="482"/>
        <w:rPr>
          <w:rFonts w:ascii="宋体" w:hAnsi="宋体"/>
          <w:sz w:val="24"/>
        </w:rPr>
      </w:pPr>
      <w:r>
        <w:rPr>
          <w:rFonts w:ascii="宋体" w:hAnsi="宋体"/>
          <w:b/>
          <w:bCs/>
          <w:sz w:val="24"/>
        </w:rPr>
        <w:t>第三条 乙方的权利和义务</w:t>
      </w:r>
    </w:p>
    <w:p w14:paraId="5A959BA2" w14:textId="77777777" w:rsidR="00B9169F" w:rsidRDefault="00E57F16">
      <w:pPr>
        <w:spacing w:line="460" w:lineRule="exact"/>
        <w:ind w:firstLine="200"/>
        <w:rPr>
          <w:rFonts w:ascii="宋体" w:hAnsi="宋体"/>
          <w:sz w:val="24"/>
        </w:rPr>
      </w:pPr>
      <w:r>
        <w:rPr>
          <w:rFonts w:ascii="宋体" w:hAnsi="宋体"/>
          <w:sz w:val="24"/>
        </w:rPr>
        <w:t xml:space="preserve">   1.乙方有权要求甲方按协议约定支付服务费用，甲方拒不支付时，乙方有权不提供平台使用账号或中止甲方账号在平台的使用以及所有服务。</w:t>
      </w:r>
    </w:p>
    <w:p w14:paraId="3880851F" w14:textId="77777777" w:rsidR="00B9169F" w:rsidRDefault="00E57F16">
      <w:pPr>
        <w:spacing w:line="460" w:lineRule="exact"/>
        <w:ind w:firstLineChars="200" w:firstLine="480"/>
        <w:rPr>
          <w:rFonts w:ascii="宋体" w:hAnsi="宋体"/>
          <w:sz w:val="24"/>
        </w:rPr>
      </w:pPr>
      <w:r>
        <w:rPr>
          <w:rFonts w:ascii="宋体" w:hAnsi="宋体"/>
          <w:sz w:val="24"/>
        </w:rPr>
        <w:t>2.乙方应当保证其交付给甲方的研究开发成果不侵犯任何第三</w:t>
      </w:r>
      <w:r>
        <w:rPr>
          <w:rFonts w:ascii="宋体" w:hAnsi="宋体" w:hint="eastAsia"/>
          <w:sz w:val="24"/>
        </w:rPr>
        <w:t>方</w:t>
      </w:r>
      <w:r>
        <w:rPr>
          <w:rFonts w:ascii="宋体" w:hAnsi="宋体"/>
          <w:sz w:val="24"/>
        </w:rPr>
        <w:t>的合法权益，如第三方对研究开发成果主张权利时，由此产生的一切法律后果由乙方承担。</w:t>
      </w:r>
    </w:p>
    <w:p w14:paraId="357FC5FD" w14:textId="77777777" w:rsidR="00B9169F" w:rsidRDefault="00E57F16">
      <w:pPr>
        <w:tabs>
          <w:tab w:val="left" w:pos="420"/>
        </w:tabs>
        <w:spacing w:line="460" w:lineRule="exact"/>
        <w:ind w:firstLineChars="200" w:firstLine="480"/>
        <w:rPr>
          <w:rFonts w:ascii="宋体" w:hAnsi="宋体"/>
          <w:sz w:val="24"/>
        </w:rPr>
      </w:pPr>
      <w:r>
        <w:rPr>
          <w:rFonts w:ascii="宋体" w:hAnsi="宋体"/>
          <w:sz w:val="24"/>
        </w:rPr>
        <w:lastRenderedPageBreak/>
        <w:t>3.乙方应妥善保管甲方提供的开通平台账号资料数据，不得以任何形式向第三方透漏。</w:t>
      </w:r>
    </w:p>
    <w:p w14:paraId="01DB3895" w14:textId="77777777" w:rsidR="00B9169F" w:rsidRDefault="00E57F16">
      <w:pPr>
        <w:spacing w:line="460" w:lineRule="exact"/>
        <w:ind w:firstLineChars="200" w:firstLine="480"/>
        <w:rPr>
          <w:rFonts w:ascii="宋体" w:hAnsi="宋体"/>
          <w:sz w:val="24"/>
        </w:rPr>
      </w:pPr>
      <w:r>
        <w:rPr>
          <w:rFonts w:ascii="宋体" w:hAnsi="宋体"/>
          <w:sz w:val="24"/>
        </w:rPr>
        <w:t>4.乙方应按本协议约定按时按量更新数据</w:t>
      </w:r>
      <w:r>
        <w:rPr>
          <w:rFonts w:ascii="宋体" w:hAnsi="宋体" w:hint="eastAsia"/>
          <w:sz w:val="24"/>
        </w:rPr>
        <w:t>、</w:t>
      </w:r>
      <w:r>
        <w:rPr>
          <w:rFonts w:ascii="宋体" w:hAnsi="宋体"/>
          <w:sz w:val="24"/>
        </w:rPr>
        <w:t>升级版本。如乙方违反本协议，甲方有权终止且解除本合同，并要求乙方承担违约赔偿责任。</w:t>
      </w:r>
    </w:p>
    <w:p w14:paraId="52164C0C" w14:textId="77777777" w:rsidR="00B9169F" w:rsidRDefault="00E57F16">
      <w:pPr>
        <w:tabs>
          <w:tab w:val="left" w:pos="420"/>
        </w:tabs>
        <w:spacing w:line="460" w:lineRule="exact"/>
        <w:ind w:firstLineChars="200" w:firstLine="480"/>
        <w:rPr>
          <w:rFonts w:ascii="宋体" w:hAnsi="宋体"/>
          <w:sz w:val="24"/>
        </w:rPr>
      </w:pPr>
      <w:r>
        <w:rPr>
          <w:rFonts w:ascii="宋体" w:hAnsi="宋体"/>
          <w:sz w:val="24"/>
        </w:rPr>
        <w:t>5.本协议保护乙方知识产权未尽事宜，按中华人民共和国有关法律执行。</w:t>
      </w:r>
    </w:p>
    <w:p w14:paraId="3C7050BD" w14:textId="77777777" w:rsidR="00B9169F" w:rsidRDefault="00E57F16">
      <w:pPr>
        <w:tabs>
          <w:tab w:val="left" w:pos="420"/>
        </w:tabs>
        <w:spacing w:line="460" w:lineRule="exact"/>
        <w:ind w:firstLineChars="200" w:firstLine="480"/>
        <w:rPr>
          <w:rFonts w:ascii="宋体" w:hAnsi="宋体"/>
          <w:sz w:val="24"/>
        </w:rPr>
      </w:pPr>
      <w:r>
        <w:rPr>
          <w:rFonts w:ascii="宋体" w:hAnsi="宋体"/>
          <w:sz w:val="24"/>
        </w:rPr>
        <w:t>6.乙方更换联系人等信息时应及时告知甲方。如数据库不能正常访问，甲方将问题反映给乙方后，乙方应在24小时内响应，如不能及时解决，</w:t>
      </w:r>
      <w:r>
        <w:rPr>
          <w:rFonts w:ascii="宋体" w:hAnsi="宋体" w:cs="宋体" w:hint="eastAsia"/>
          <w:sz w:val="24"/>
        </w:rPr>
        <w:t>按照该数据库价格的1/365*无法使用天数赔偿甲方</w:t>
      </w:r>
      <w:r>
        <w:rPr>
          <w:rFonts w:ascii="宋体" w:hAnsi="宋体"/>
          <w:sz w:val="24"/>
        </w:rPr>
        <w:t>。</w:t>
      </w:r>
    </w:p>
    <w:p w14:paraId="3BD62E1D" w14:textId="77777777" w:rsidR="00B9169F" w:rsidRDefault="00E57F16">
      <w:pPr>
        <w:tabs>
          <w:tab w:val="left" w:pos="420"/>
        </w:tabs>
        <w:spacing w:line="460" w:lineRule="exact"/>
        <w:ind w:firstLineChars="200" w:firstLine="480"/>
        <w:rPr>
          <w:rFonts w:ascii="宋体" w:hAnsi="宋体" w:cs="宋体"/>
          <w:sz w:val="24"/>
        </w:rPr>
      </w:pPr>
      <w:r>
        <w:rPr>
          <w:rFonts w:ascii="宋体" w:hAnsi="宋体" w:cs="宋体" w:hint="eastAsia"/>
          <w:sz w:val="24"/>
        </w:rPr>
        <w:t>7.乙方应当保证甲方购买的数据库不存在可能对甲方提出的任何知识产权争议，并确保数据库信息的完整性、真实性和有效性，确保数据库登录浏览的流畅和高效。否则，乙方应当向甲方支付本合同总金额5%的违约金，并承担其他赔偿责任。</w:t>
      </w:r>
    </w:p>
    <w:p w14:paraId="22B3E501" w14:textId="77777777" w:rsidR="00B9169F" w:rsidRDefault="00E57F16">
      <w:pPr>
        <w:tabs>
          <w:tab w:val="left" w:pos="420"/>
        </w:tabs>
        <w:spacing w:line="460" w:lineRule="exact"/>
        <w:ind w:firstLineChars="200" w:firstLine="482"/>
        <w:rPr>
          <w:rFonts w:ascii="宋体" w:hAnsi="宋体"/>
          <w:sz w:val="24"/>
        </w:rPr>
      </w:pPr>
      <w:r>
        <w:rPr>
          <w:rFonts w:ascii="宋体" w:hAnsi="宋体"/>
          <w:b/>
          <w:bCs/>
          <w:sz w:val="24"/>
        </w:rPr>
        <w:t>第四条  咨询、技术支持和培训</w:t>
      </w:r>
    </w:p>
    <w:p w14:paraId="6A65225D" w14:textId="77777777" w:rsidR="00B9169F" w:rsidRDefault="00E57F16">
      <w:pPr>
        <w:tabs>
          <w:tab w:val="left" w:pos="420"/>
        </w:tabs>
        <w:spacing w:line="460" w:lineRule="exact"/>
        <w:ind w:firstLineChars="200" w:firstLine="480"/>
        <w:rPr>
          <w:rFonts w:ascii="宋体" w:hAnsi="宋体"/>
          <w:sz w:val="24"/>
        </w:rPr>
      </w:pPr>
      <w:r>
        <w:rPr>
          <w:rFonts w:ascii="宋体" w:hAnsi="宋体"/>
          <w:sz w:val="24"/>
        </w:rPr>
        <w:t>乙方负责向甲方提供关于该协议中所规定产品使用</w:t>
      </w:r>
      <w:r>
        <w:rPr>
          <w:rFonts w:ascii="宋体" w:hAnsi="宋体" w:hint="eastAsia"/>
          <w:sz w:val="24"/>
        </w:rPr>
        <w:t>说明</w:t>
      </w:r>
      <w:r>
        <w:rPr>
          <w:rFonts w:ascii="宋体" w:hAnsi="宋体"/>
          <w:sz w:val="24"/>
        </w:rPr>
        <w:t>及其它方面问题的咨询和技术支持，并根据甲方要求和实际需要提供使用培训。</w:t>
      </w:r>
    </w:p>
    <w:p w14:paraId="44E4432B" w14:textId="77777777" w:rsidR="00B9169F" w:rsidRDefault="00E57F16">
      <w:pPr>
        <w:spacing w:line="460" w:lineRule="exact"/>
        <w:ind w:firstLineChars="200" w:firstLine="482"/>
        <w:rPr>
          <w:rFonts w:ascii="宋体" w:hAnsi="宋体"/>
          <w:color w:val="000000"/>
          <w:sz w:val="24"/>
        </w:rPr>
      </w:pPr>
      <w:r>
        <w:rPr>
          <w:rFonts w:ascii="宋体" w:hAnsi="宋体"/>
          <w:b/>
          <w:bCs/>
          <w:color w:val="000000"/>
          <w:sz w:val="24"/>
        </w:rPr>
        <w:t>第五条 不可抗力</w:t>
      </w:r>
    </w:p>
    <w:p w14:paraId="03F1AC5B" w14:textId="77777777" w:rsidR="00B9169F" w:rsidRDefault="00E57F16">
      <w:pPr>
        <w:spacing w:line="460" w:lineRule="exact"/>
        <w:ind w:firstLineChars="200" w:firstLine="480"/>
        <w:rPr>
          <w:rFonts w:ascii="宋体" w:hAnsi="宋体"/>
          <w:color w:val="000000"/>
          <w:sz w:val="24"/>
        </w:rPr>
      </w:pPr>
      <w:r>
        <w:rPr>
          <w:rFonts w:ascii="宋体" w:hAnsi="宋体"/>
          <w:color w:val="000000"/>
          <w:sz w:val="24"/>
        </w:rPr>
        <w:t>由于地震、台风、洪水、火灾、战争、罢工、政府禁令以及其他不能预见并且对其发生和后果不能防止或避免的不可抗力和互联网上的黑客攻击事件，致使影响协议中有关条款的履行，双方应根据实际情况协商决定是否部分履行、延期履行或终止履行本协议。</w:t>
      </w:r>
    </w:p>
    <w:p w14:paraId="696DC977" w14:textId="77777777" w:rsidR="00B9169F" w:rsidRDefault="00E57F16">
      <w:pPr>
        <w:spacing w:line="460" w:lineRule="exact"/>
        <w:ind w:firstLineChars="200" w:firstLine="482"/>
        <w:rPr>
          <w:rFonts w:ascii="宋体" w:hAnsi="宋体"/>
          <w:b/>
          <w:bCs/>
          <w:sz w:val="24"/>
        </w:rPr>
      </w:pPr>
      <w:r>
        <w:rPr>
          <w:rFonts w:ascii="宋体" w:hAnsi="宋体"/>
          <w:b/>
          <w:bCs/>
          <w:sz w:val="24"/>
        </w:rPr>
        <w:t>第六条 违约责任</w:t>
      </w:r>
    </w:p>
    <w:p w14:paraId="33D6D317" w14:textId="77777777" w:rsidR="00B9169F" w:rsidRDefault="00E57F16">
      <w:pPr>
        <w:spacing w:line="460" w:lineRule="exact"/>
        <w:ind w:firstLineChars="200" w:firstLine="480"/>
        <w:rPr>
          <w:rFonts w:ascii="宋体" w:hAnsi="宋体"/>
          <w:sz w:val="24"/>
        </w:rPr>
      </w:pPr>
      <w:r>
        <w:rPr>
          <w:rFonts w:ascii="宋体" w:hAnsi="宋体"/>
          <w:sz w:val="24"/>
        </w:rPr>
        <w:t>1.任何一方未履行本协议义务或者履行本协议义务不符合约定的，在未违约方的要求下，违约方除应继续履行其义务外，还需向另一方支付违约金，违约金金额视所造成的损失而定；由此给守约方造成损失的，违约方还应予以赔偿。</w:t>
      </w:r>
    </w:p>
    <w:p w14:paraId="536CF2AB" w14:textId="77777777" w:rsidR="00B9169F" w:rsidRDefault="00E57F16">
      <w:pPr>
        <w:spacing w:line="460" w:lineRule="exact"/>
        <w:ind w:firstLineChars="200" w:firstLine="480"/>
        <w:rPr>
          <w:rFonts w:ascii="宋体" w:hAnsi="宋体"/>
          <w:sz w:val="24"/>
        </w:rPr>
      </w:pPr>
      <w:r>
        <w:rPr>
          <w:rFonts w:ascii="宋体" w:hAnsi="宋体"/>
          <w:sz w:val="24"/>
        </w:rPr>
        <w:t>2.因不可抗力导致本协议不能履行，双方均不承担违约责任。</w:t>
      </w:r>
    </w:p>
    <w:p w14:paraId="15A677BE" w14:textId="77777777" w:rsidR="00B9169F" w:rsidRDefault="00E57F16">
      <w:pPr>
        <w:spacing w:line="460" w:lineRule="exact"/>
        <w:ind w:firstLineChars="200" w:firstLine="482"/>
        <w:rPr>
          <w:rFonts w:ascii="宋体" w:hAnsi="宋体"/>
          <w:sz w:val="24"/>
        </w:rPr>
      </w:pPr>
      <w:r>
        <w:rPr>
          <w:rFonts w:ascii="宋体" w:hAnsi="宋体"/>
          <w:b/>
          <w:bCs/>
          <w:sz w:val="24"/>
        </w:rPr>
        <w:t>第七条 协议的变更和解除</w:t>
      </w:r>
    </w:p>
    <w:p w14:paraId="2E4C83E6" w14:textId="77777777" w:rsidR="00B9169F" w:rsidRDefault="00E57F16">
      <w:pPr>
        <w:spacing w:line="460" w:lineRule="exact"/>
        <w:ind w:firstLineChars="200" w:firstLine="480"/>
        <w:rPr>
          <w:rFonts w:ascii="宋体" w:hAnsi="宋体"/>
          <w:sz w:val="24"/>
        </w:rPr>
      </w:pPr>
      <w:r>
        <w:rPr>
          <w:rFonts w:ascii="宋体" w:hAnsi="宋体"/>
          <w:sz w:val="24"/>
        </w:rPr>
        <w:t>1.甲乙双方协商一致，可以对本协议的条款进行变更，不能就变更达成一致意见的，应当按照原协议条款执行。</w:t>
      </w:r>
    </w:p>
    <w:p w14:paraId="486CDA28" w14:textId="77777777" w:rsidR="00B9169F" w:rsidRDefault="00E57F16">
      <w:pPr>
        <w:spacing w:line="460" w:lineRule="exact"/>
        <w:ind w:firstLineChars="200" w:firstLine="480"/>
        <w:rPr>
          <w:rFonts w:ascii="宋体" w:hAnsi="宋体"/>
          <w:sz w:val="24"/>
        </w:rPr>
      </w:pPr>
      <w:r>
        <w:rPr>
          <w:rFonts w:ascii="宋体" w:hAnsi="宋体"/>
          <w:sz w:val="24"/>
        </w:rPr>
        <w:t>2.甲乙双方协商一致，可以解除本协议。</w:t>
      </w:r>
    </w:p>
    <w:p w14:paraId="3F301862" w14:textId="77777777" w:rsidR="00B9169F" w:rsidRDefault="00E57F16">
      <w:pPr>
        <w:spacing w:line="460" w:lineRule="exact"/>
        <w:ind w:firstLineChars="200" w:firstLine="482"/>
        <w:rPr>
          <w:rFonts w:ascii="宋体" w:hAnsi="宋体"/>
          <w:sz w:val="24"/>
        </w:rPr>
      </w:pPr>
      <w:r>
        <w:rPr>
          <w:rFonts w:ascii="宋体" w:hAnsi="宋体"/>
          <w:b/>
          <w:bCs/>
          <w:sz w:val="24"/>
        </w:rPr>
        <w:t>第八条 解决纠纷方式</w:t>
      </w:r>
    </w:p>
    <w:p w14:paraId="3FEB29B5" w14:textId="6C6065C7" w:rsidR="00B9169F" w:rsidRDefault="008D7281" w:rsidP="008D7281">
      <w:pPr>
        <w:spacing w:line="360" w:lineRule="auto"/>
        <w:ind w:firstLineChars="200" w:firstLine="480"/>
        <w:jc w:val="center"/>
      </w:pPr>
      <w:r>
        <w:rPr>
          <w:rFonts w:ascii="宋体" w:hAnsi="宋体"/>
          <w:noProof/>
          <w:sz w:val="24"/>
        </w:rPr>
        <w:lastRenderedPageBreak/>
        <w:drawing>
          <wp:inline distT="0" distB="0" distL="0" distR="0" wp14:anchorId="35EE31D1" wp14:editId="292BC139">
            <wp:extent cx="5541010" cy="7785166"/>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tretch>
                      <a:fillRect/>
                    </a:stretch>
                  </pic:blipFill>
                  <pic:spPr>
                    <a:xfrm>
                      <a:off x="0" y="0"/>
                      <a:ext cx="5542752" cy="7787614"/>
                    </a:xfrm>
                    <a:prstGeom prst="rect">
                      <a:avLst/>
                    </a:prstGeom>
                  </pic:spPr>
                </pic:pic>
              </a:graphicData>
            </a:graphic>
          </wp:inline>
        </w:drawing>
      </w:r>
    </w:p>
    <w:sectPr w:rsidR="00B9169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23395" w14:textId="77777777" w:rsidR="00032370" w:rsidRDefault="00032370">
      <w:r>
        <w:separator/>
      </w:r>
    </w:p>
  </w:endnote>
  <w:endnote w:type="continuationSeparator" w:id="0">
    <w:p w14:paraId="6C19EFDB" w14:textId="77777777" w:rsidR="00032370" w:rsidRDefault="0003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909614"/>
    </w:sdtPr>
    <w:sdtEndPr/>
    <w:sdtContent>
      <w:p w14:paraId="443A8B74" w14:textId="77777777" w:rsidR="00B9169F" w:rsidRDefault="00E57F16">
        <w:pPr>
          <w:pStyle w:val="a3"/>
          <w:jc w:val="center"/>
        </w:pPr>
        <w:r>
          <w:fldChar w:fldCharType="begin"/>
        </w:r>
        <w:r>
          <w:instrText>PAGE   \* MERGEFORMAT</w:instrText>
        </w:r>
        <w:r>
          <w:fldChar w:fldCharType="separate"/>
        </w:r>
        <w:r>
          <w:rPr>
            <w:lang w:val="zh-CN"/>
          </w:rPr>
          <w:t>2</w:t>
        </w:r>
        <w:r>
          <w:fldChar w:fldCharType="end"/>
        </w:r>
      </w:p>
    </w:sdtContent>
  </w:sdt>
  <w:p w14:paraId="18460B85" w14:textId="77777777" w:rsidR="00B9169F" w:rsidRDefault="00B9169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65019" w14:textId="77777777" w:rsidR="00032370" w:rsidRDefault="00032370">
      <w:r>
        <w:separator/>
      </w:r>
    </w:p>
  </w:footnote>
  <w:footnote w:type="continuationSeparator" w:id="0">
    <w:p w14:paraId="407045F3" w14:textId="77777777" w:rsidR="00032370" w:rsidRDefault="00032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FAEFE3"/>
    <w:multiLevelType w:val="singleLevel"/>
    <w:tmpl w:val="C9FAEFE3"/>
    <w:lvl w:ilvl="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9A"/>
    <w:rsid w:val="00032370"/>
    <w:rsid w:val="000965D7"/>
    <w:rsid w:val="001C39C8"/>
    <w:rsid w:val="002C0287"/>
    <w:rsid w:val="00322822"/>
    <w:rsid w:val="003D3A78"/>
    <w:rsid w:val="004F3D3A"/>
    <w:rsid w:val="004F65EC"/>
    <w:rsid w:val="005B7332"/>
    <w:rsid w:val="0069258F"/>
    <w:rsid w:val="008127CC"/>
    <w:rsid w:val="008D6562"/>
    <w:rsid w:val="008D7281"/>
    <w:rsid w:val="0091065D"/>
    <w:rsid w:val="00986BD4"/>
    <w:rsid w:val="009928B6"/>
    <w:rsid w:val="009F7243"/>
    <w:rsid w:val="00AB4A9A"/>
    <w:rsid w:val="00AD7327"/>
    <w:rsid w:val="00AE057F"/>
    <w:rsid w:val="00AE2B22"/>
    <w:rsid w:val="00B56991"/>
    <w:rsid w:val="00B9169F"/>
    <w:rsid w:val="00CA3DE6"/>
    <w:rsid w:val="00DC0963"/>
    <w:rsid w:val="00E57F16"/>
    <w:rsid w:val="28774D6E"/>
    <w:rsid w:val="594B4472"/>
    <w:rsid w:val="7023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1717B"/>
  <w15:docId w15:val="{E5CF1BE2-C0A5-4744-B27E-44E4FD81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HTM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pPr>
      <w:widowControl/>
      <w:ind w:firstLine="3584"/>
    </w:pPr>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吴静</cp:lastModifiedBy>
  <cp:revision>34</cp:revision>
  <cp:lastPrinted>2026-06-30T09:19:00Z</cp:lastPrinted>
  <dcterms:created xsi:type="dcterms:W3CDTF">2026-06-29T00:42:00Z</dcterms:created>
  <dcterms:modified xsi:type="dcterms:W3CDTF">2026-07-03T02:28:00Z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eyJoZGlkIjoiNjNkODg4NDdlMDExYzVkZTU0N2FkMTkwNjc0ZjY4MTMiLCJ1c2VySWQiOiI2OTk0NjAwNTIifQ==</vt:lpwstr>
  </property>
  <property fmtid="{D5CDD505-2E9C-101B-9397-08002B2CF9AE}" pid="3" name="KSOProductBuildVer">
    <vt:lpwstr>2052-12.1.0.26895</vt:lpwstr>
  </property>
  <property fmtid="{D5CDD505-2E9C-101B-9397-08002B2CF9AE}" pid="4" name="ICV">
    <vt:lpwstr>C55D370D5C7E461E9600099223404D03_12</vt:lpwstr>
  </property>
</Properties>
</file>